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B340" w14:textId="77777777" w:rsidR="00701962" w:rsidRPr="00F44E90" w:rsidRDefault="00701962" w:rsidP="00C32873">
      <w:pPr>
        <w:jc w:val="center"/>
        <w:rPr>
          <w:vanish/>
          <w:sz w:val="20"/>
          <w:szCs w:val="20"/>
          <w:specVanish/>
        </w:rPr>
      </w:pPr>
    </w:p>
    <w:p w14:paraId="680D534C" w14:textId="77777777" w:rsidR="00F44E90" w:rsidRDefault="00F44E90" w:rsidP="00701962">
      <w:pPr>
        <w:rPr>
          <w:rFonts w:ascii="Albertus Extra Bold" w:hAnsi="Albertus Extra Bold" w:cs="Albertus Extra Bold"/>
          <w:sz w:val="32"/>
          <w:szCs w:val="32"/>
        </w:rPr>
      </w:pPr>
      <w:r>
        <w:rPr>
          <w:rFonts w:ascii="Albertus Extra Bold" w:hAnsi="Albertus Extra Bold" w:cs="Albertus Extra Bold"/>
          <w:sz w:val="32"/>
          <w:szCs w:val="32"/>
        </w:rPr>
        <w:t xml:space="preserve"> </w:t>
      </w:r>
    </w:p>
    <w:p w14:paraId="62417B86" w14:textId="77777777" w:rsidR="00F44E90" w:rsidRDefault="00F44E90">
      <w:pPr>
        <w:autoSpaceDE/>
        <w:autoSpaceDN/>
        <w:rPr>
          <w:rFonts w:ascii="Albertus Extra Bold" w:hAnsi="Albertus Extra Bold" w:cs="Albertus Extra Bold"/>
          <w:sz w:val="32"/>
          <w:szCs w:val="32"/>
        </w:rPr>
      </w:pPr>
    </w:p>
    <w:p w14:paraId="052CB99F" w14:textId="77777777" w:rsidR="00701962" w:rsidRDefault="00701962" w:rsidP="00701962">
      <w:pPr>
        <w:rPr>
          <w:rFonts w:ascii="Albertus Extra Bold" w:hAnsi="Albertus Extra Bold" w:cs="Albertus Extra Bold"/>
          <w:sz w:val="32"/>
          <w:szCs w:val="32"/>
        </w:rPr>
      </w:pPr>
    </w:p>
    <w:p w14:paraId="1FD9B87E" w14:textId="77777777" w:rsidR="00D94AAF" w:rsidRDefault="001C3322" w:rsidP="00D94AAF">
      <w:pPr>
        <w:jc w:val="center"/>
        <w:rPr>
          <w:rFonts w:ascii="Rockwell" w:hAnsi="Rockwell" w:cs="Bookman Old Style"/>
          <w:b/>
          <w:sz w:val="52"/>
          <w:szCs w:val="52"/>
        </w:rPr>
      </w:pPr>
      <w:r>
        <w:rPr>
          <w:rFonts w:ascii="Rockwell" w:hAnsi="Rockwell" w:cs="Bookman Old Style"/>
          <w:b/>
          <w:sz w:val="52"/>
          <w:szCs w:val="52"/>
        </w:rPr>
        <w:t>2021</w:t>
      </w:r>
    </w:p>
    <w:p w14:paraId="7E87884B" w14:textId="77777777" w:rsidR="00D94AAF" w:rsidRPr="00191FD6" w:rsidRDefault="00D94AAF" w:rsidP="00D94AAF">
      <w:pPr>
        <w:jc w:val="center"/>
        <w:rPr>
          <w:b/>
          <w:sz w:val="52"/>
          <w:szCs w:val="52"/>
        </w:rPr>
      </w:pPr>
      <w:r w:rsidRPr="00191FD6">
        <w:rPr>
          <w:b/>
          <w:sz w:val="52"/>
          <w:szCs w:val="52"/>
        </w:rPr>
        <w:t>Annual Security and Fire S</w:t>
      </w:r>
      <w:r w:rsidR="001529A9">
        <w:rPr>
          <w:b/>
          <w:sz w:val="52"/>
          <w:szCs w:val="52"/>
        </w:rPr>
        <w:t>a</w:t>
      </w:r>
      <w:r w:rsidRPr="00191FD6">
        <w:rPr>
          <w:b/>
          <w:sz w:val="52"/>
          <w:szCs w:val="52"/>
        </w:rPr>
        <w:t xml:space="preserve">fety </w:t>
      </w:r>
    </w:p>
    <w:p w14:paraId="3084B33D" w14:textId="77777777" w:rsidR="00D94AAF" w:rsidRPr="00191FD6" w:rsidRDefault="00D94AAF" w:rsidP="00D94AAF">
      <w:pPr>
        <w:jc w:val="center"/>
        <w:rPr>
          <w:b/>
          <w:sz w:val="52"/>
          <w:szCs w:val="52"/>
        </w:rPr>
      </w:pPr>
      <w:r w:rsidRPr="00191FD6">
        <w:rPr>
          <w:b/>
          <w:sz w:val="52"/>
          <w:szCs w:val="52"/>
        </w:rPr>
        <w:t>Report</w:t>
      </w:r>
    </w:p>
    <w:p w14:paraId="6DDCE6BA" w14:textId="77777777" w:rsidR="00701962" w:rsidRDefault="00701962" w:rsidP="00701962">
      <w:pPr>
        <w:rPr>
          <w:rFonts w:ascii="Albertus Extra Bold" w:hAnsi="Albertus Extra Bold" w:cs="Albertus Extra Bold"/>
          <w:sz w:val="32"/>
          <w:szCs w:val="32"/>
        </w:rPr>
      </w:pPr>
    </w:p>
    <w:p w14:paraId="4E8C56EB" w14:textId="77777777" w:rsidR="00701962" w:rsidRDefault="00701962" w:rsidP="00701962">
      <w:pPr>
        <w:rPr>
          <w:rFonts w:ascii="Albertus Extra Bold" w:hAnsi="Albertus Extra Bold" w:cs="Albertus Extra Bold"/>
          <w:sz w:val="32"/>
          <w:szCs w:val="32"/>
        </w:rPr>
      </w:pPr>
    </w:p>
    <w:p w14:paraId="78EF5E31" w14:textId="77777777" w:rsidR="003E57D0" w:rsidRDefault="003E57D0" w:rsidP="00701962">
      <w:pPr>
        <w:jc w:val="center"/>
        <w:rPr>
          <w:sz w:val="32"/>
          <w:szCs w:val="32"/>
        </w:rPr>
      </w:pPr>
    </w:p>
    <w:p w14:paraId="11FD826D" w14:textId="77777777" w:rsidR="003E57D0" w:rsidRDefault="003E57D0" w:rsidP="00701962">
      <w:pPr>
        <w:jc w:val="center"/>
        <w:rPr>
          <w:sz w:val="32"/>
          <w:szCs w:val="32"/>
        </w:rPr>
      </w:pPr>
    </w:p>
    <w:p w14:paraId="4581568E" w14:textId="77777777" w:rsidR="00701962" w:rsidRPr="00191FD6" w:rsidRDefault="00701962" w:rsidP="00701962">
      <w:pPr>
        <w:jc w:val="center"/>
        <w:rPr>
          <w:b/>
          <w:sz w:val="52"/>
          <w:szCs w:val="52"/>
        </w:rPr>
      </w:pPr>
    </w:p>
    <w:p w14:paraId="0DE25FF4" w14:textId="77777777" w:rsidR="00701962" w:rsidRDefault="00701962" w:rsidP="00701962">
      <w:pPr>
        <w:jc w:val="center"/>
        <w:rPr>
          <w:b/>
          <w:sz w:val="48"/>
          <w:szCs w:val="48"/>
        </w:rPr>
      </w:pPr>
    </w:p>
    <w:p w14:paraId="4087C95D" w14:textId="77777777" w:rsidR="00701962" w:rsidRPr="003E57D0" w:rsidRDefault="00701962" w:rsidP="003E57D0">
      <w:pPr>
        <w:jc w:val="center"/>
        <w:rPr>
          <w:b/>
          <w:sz w:val="48"/>
          <w:szCs w:val="48"/>
        </w:rPr>
      </w:pPr>
    </w:p>
    <w:p w14:paraId="3444D7B1" w14:textId="77777777" w:rsidR="00701962" w:rsidRPr="00191FD6" w:rsidRDefault="00701962" w:rsidP="00701962">
      <w:pPr>
        <w:jc w:val="center"/>
        <w:rPr>
          <w:sz w:val="32"/>
          <w:szCs w:val="32"/>
        </w:rPr>
      </w:pPr>
    </w:p>
    <w:p w14:paraId="50137226" w14:textId="77777777" w:rsidR="00701962" w:rsidRDefault="00701962" w:rsidP="00701962">
      <w:pPr>
        <w:jc w:val="center"/>
        <w:rPr>
          <w:rFonts w:ascii="Bookman Old Style" w:hAnsi="Bookman Old Style" w:cs="Bookman Old Style"/>
          <w:sz w:val="32"/>
          <w:szCs w:val="32"/>
        </w:rPr>
      </w:pPr>
    </w:p>
    <w:p w14:paraId="150EF546" w14:textId="77777777" w:rsidR="00701962" w:rsidRDefault="00701962" w:rsidP="00701962">
      <w:pPr>
        <w:tabs>
          <w:tab w:val="left" w:pos="960"/>
        </w:tabs>
        <w:rPr>
          <w:rFonts w:ascii="Bookman Old Style" w:hAnsi="Bookman Old Style" w:cs="Bookman Old Style"/>
          <w:sz w:val="32"/>
          <w:szCs w:val="32"/>
        </w:rPr>
      </w:pPr>
      <w:r>
        <w:rPr>
          <w:rFonts w:ascii="Bookman Old Style" w:hAnsi="Bookman Old Style" w:cs="Bookman Old Style"/>
          <w:sz w:val="32"/>
          <w:szCs w:val="32"/>
        </w:rPr>
        <w:tab/>
      </w:r>
    </w:p>
    <w:p w14:paraId="79E42D42" w14:textId="77777777" w:rsidR="00701962" w:rsidRDefault="00701962" w:rsidP="00701962">
      <w:pPr>
        <w:jc w:val="center"/>
        <w:rPr>
          <w:rFonts w:ascii="Bookman Old Style" w:hAnsi="Bookman Old Style" w:cs="Bookman Old Style"/>
          <w:sz w:val="32"/>
          <w:szCs w:val="32"/>
        </w:rPr>
      </w:pPr>
    </w:p>
    <w:p w14:paraId="41A92AF9" w14:textId="77777777" w:rsidR="00701962" w:rsidRDefault="00492E91" w:rsidP="00701962">
      <w:pPr>
        <w:jc w:val="center"/>
        <w:rPr>
          <w:rFonts w:ascii="Bookman Old Style" w:hAnsi="Bookman Old Style" w:cs="Bookman Old Style"/>
          <w:sz w:val="32"/>
          <w:szCs w:val="32"/>
        </w:rPr>
      </w:pPr>
      <w:r w:rsidRPr="00492E91">
        <w:rPr>
          <w:rFonts w:ascii="Bookman Old Style" w:hAnsi="Bookman Old Style" w:cs="Bookman Old Style"/>
          <w:noProof/>
          <w:sz w:val="32"/>
          <w:szCs w:val="32"/>
        </w:rPr>
        <w:drawing>
          <wp:inline distT="0" distB="0" distL="0" distR="0" wp14:anchorId="464A50F3" wp14:editId="2C10510C">
            <wp:extent cx="1832126" cy="1235872"/>
            <wp:effectExtent l="0" t="0" r="0" b="8890"/>
            <wp:docPr id="2" name="Picture 1" descr="GSOC_34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OC_3415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327" cy="1236008"/>
                    </a:xfrm>
                    <a:prstGeom prst="rect">
                      <a:avLst/>
                    </a:prstGeom>
                    <a:noFill/>
                    <a:ln>
                      <a:noFill/>
                    </a:ln>
                  </pic:spPr>
                </pic:pic>
              </a:graphicData>
            </a:graphic>
          </wp:inline>
        </w:drawing>
      </w:r>
    </w:p>
    <w:p w14:paraId="11E25ED0" w14:textId="77777777" w:rsidR="00701962" w:rsidRDefault="00701962" w:rsidP="00701962">
      <w:pPr>
        <w:jc w:val="center"/>
        <w:rPr>
          <w:rFonts w:ascii="Bookman Old Style" w:hAnsi="Bookman Old Style" w:cs="Bookman Old Style"/>
          <w:sz w:val="32"/>
          <w:szCs w:val="32"/>
        </w:rPr>
      </w:pPr>
    </w:p>
    <w:p w14:paraId="345C0890" w14:textId="77777777" w:rsidR="00701962" w:rsidRDefault="00701962" w:rsidP="00701962">
      <w:pPr>
        <w:jc w:val="center"/>
        <w:rPr>
          <w:rFonts w:ascii="Bookman Old Style" w:hAnsi="Bookman Old Style" w:cs="Bookman Old Style"/>
          <w:sz w:val="32"/>
          <w:szCs w:val="32"/>
        </w:rPr>
      </w:pPr>
    </w:p>
    <w:p w14:paraId="49C13C3A" w14:textId="77777777" w:rsidR="00701962" w:rsidRDefault="00701962" w:rsidP="00701962">
      <w:pPr>
        <w:rPr>
          <w:rFonts w:ascii="Bookman Old Style" w:hAnsi="Bookman Old Style" w:cs="Bookman Old Style"/>
          <w:sz w:val="32"/>
          <w:szCs w:val="32"/>
        </w:rPr>
      </w:pPr>
    </w:p>
    <w:p w14:paraId="15305497" w14:textId="77777777" w:rsidR="003E57D0" w:rsidRDefault="003E57D0" w:rsidP="00701962">
      <w:pPr>
        <w:jc w:val="center"/>
        <w:rPr>
          <w:sz w:val="32"/>
          <w:szCs w:val="32"/>
        </w:rPr>
      </w:pPr>
    </w:p>
    <w:p w14:paraId="7A29DE52" w14:textId="77777777" w:rsidR="00D94AAF" w:rsidRDefault="00D94AAF" w:rsidP="00615260">
      <w:pPr>
        <w:jc w:val="center"/>
        <w:rPr>
          <w:sz w:val="32"/>
          <w:szCs w:val="32"/>
        </w:rPr>
      </w:pPr>
    </w:p>
    <w:p w14:paraId="3342FC35" w14:textId="77777777" w:rsidR="00D94AAF" w:rsidRDefault="00D94AAF" w:rsidP="00615260">
      <w:pPr>
        <w:jc w:val="center"/>
        <w:rPr>
          <w:sz w:val="32"/>
          <w:szCs w:val="32"/>
        </w:rPr>
      </w:pPr>
    </w:p>
    <w:p w14:paraId="2BD24004" w14:textId="77777777" w:rsidR="00D94AAF" w:rsidRDefault="00D94AAF" w:rsidP="00615260">
      <w:pPr>
        <w:jc w:val="center"/>
        <w:rPr>
          <w:sz w:val="32"/>
          <w:szCs w:val="32"/>
        </w:rPr>
      </w:pPr>
    </w:p>
    <w:p w14:paraId="3BEEAD39" w14:textId="77777777" w:rsidR="00D94AAF" w:rsidRDefault="00D94AAF" w:rsidP="00615260">
      <w:pPr>
        <w:jc w:val="center"/>
        <w:rPr>
          <w:sz w:val="32"/>
          <w:szCs w:val="32"/>
        </w:rPr>
      </w:pPr>
    </w:p>
    <w:p w14:paraId="4E784065" w14:textId="77777777" w:rsidR="00D94AAF" w:rsidRDefault="00D94AAF" w:rsidP="00492E91">
      <w:pPr>
        <w:rPr>
          <w:sz w:val="32"/>
          <w:szCs w:val="32"/>
        </w:rPr>
      </w:pPr>
    </w:p>
    <w:p w14:paraId="764B309D" w14:textId="77777777" w:rsidR="00D94AAF" w:rsidRDefault="00D94AAF" w:rsidP="00615260">
      <w:pPr>
        <w:jc w:val="center"/>
        <w:rPr>
          <w:sz w:val="32"/>
          <w:szCs w:val="32"/>
        </w:rPr>
      </w:pPr>
    </w:p>
    <w:p w14:paraId="3D94F3A4" w14:textId="77777777" w:rsidR="00602937" w:rsidRDefault="00602937" w:rsidP="00615260">
      <w:pPr>
        <w:jc w:val="center"/>
        <w:rPr>
          <w:sz w:val="32"/>
          <w:szCs w:val="32"/>
        </w:rPr>
      </w:pPr>
    </w:p>
    <w:p w14:paraId="1653B71E" w14:textId="77777777" w:rsidR="00701962" w:rsidRPr="0021032C" w:rsidRDefault="00701962" w:rsidP="00615260">
      <w:pPr>
        <w:jc w:val="center"/>
        <w:rPr>
          <w:sz w:val="32"/>
          <w:szCs w:val="32"/>
        </w:rPr>
      </w:pPr>
      <w:r>
        <w:rPr>
          <w:sz w:val="32"/>
          <w:szCs w:val="32"/>
        </w:rPr>
        <w:lastRenderedPageBreak/>
        <w:t>GREENSBORO COLLEGE</w:t>
      </w:r>
    </w:p>
    <w:p w14:paraId="24A4B9E4" w14:textId="77777777" w:rsidR="00701962" w:rsidRPr="0021032C" w:rsidRDefault="00701962" w:rsidP="00701962">
      <w:pPr>
        <w:jc w:val="center"/>
        <w:rPr>
          <w:sz w:val="32"/>
          <w:szCs w:val="32"/>
        </w:rPr>
      </w:pPr>
      <w:r w:rsidRPr="0021032C">
        <w:rPr>
          <w:sz w:val="32"/>
          <w:szCs w:val="32"/>
        </w:rPr>
        <w:t xml:space="preserve">ANNUAL SECURITY </w:t>
      </w:r>
      <w:r w:rsidR="009F0A4C">
        <w:rPr>
          <w:sz w:val="32"/>
          <w:szCs w:val="32"/>
        </w:rPr>
        <w:t xml:space="preserve">AND FIRE </w:t>
      </w:r>
      <w:r w:rsidRPr="0021032C">
        <w:rPr>
          <w:sz w:val="32"/>
          <w:szCs w:val="32"/>
        </w:rPr>
        <w:t>REPORT</w:t>
      </w:r>
    </w:p>
    <w:p w14:paraId="5E7C17F3" w14:textId="77777777" w:rsidR="00701962" w:rsidRPr="0021032C" w:rsidRDefault="00701962" w:rsidP="00701962">
      <w:pPr>
        <w:jc w:val="center"/>
      </w:pPr>
    </w:p>
    <w:tbl>
      <w:tblPr>
        <w:tblStyle w:val="TableGrid1"/>
        <w:tblW w:w="0" w:type="auto"/>
        <w:tblInd w:w="468" w:type="dxa"/>
        <w:tblLook w:val="04A0" w:firstRow="1" w:lastRow="0" w:firstColumn="1" w:lastColumn="0" w:noHBand="0" w:noVBand="1"/>
      </w:tblPr>
      <w:tblGrid>
        <w:gridCol w:w="8550"/>
        <w:gridCol w:w="1710"/>
      </w:tblGrid>
      <w:tr w:rsidR="00115DFB" w:rsidRPr="0004171E" w14:paraId="2B189C42" w14:textId="77777777" w:rsidTr="00A01223">
        <w:tc>
          <w:tcPr>
            <w:tcW w:w="8550" w:type="dxa"/>
          </w:tcPr>
          <w:p w14:paraId="59AFA0FD" w14:textId="77777777" w:rsidR="00115DFB" w:rsidRPr="0004171E" w:rsidRDefault="00115DFB" w:rsidP="00A01223">
            <w:r w:rsidRPr="0004171E">
              <w:t>Table of Contents</w:t>
            </w:r>
          </w:p>
          <w:p w14:paraId="41BFF056" w14:textId="77777777" w:rsidR="00115DFB" w:rsidRPr="0004171E" w:rsidRDefault="00115DFB" w:rsidP="00A01223"/>
        </w:tc>
        <w:tc>
          <w:tcPr>
            <w:tcW w:w="1710" w:type="dxa"/>
          </w:tcPr>
          <w:p w14:paraId="7B73F8B1" w14:textId="77777777" w:rsidR="00115DFB" w:rsidRPr="0004171E" w:rsidRDefault="00115DFB" w:rsidP="00A01223">
            <w:pPr>
              <w:jc w:val="center"/>
            </w:pPr>
            <w:r w:rsidRPr="0004171E">
              <w:t>2</w:t>
            </w:r>
          </w:p>
        </w:tc>
      </w:tr>
      <w:tr w:rsidR="00115DFB" w:rsidRPr="0004171E" w14:paraId="1C46B026" w14:textId="77777777" w:rsidTr="00A01223">
        <w:tc>
          <w:tcPr>
            <w:tcW w:w="8550" w:type="dxa"/>
          </w:tcPr>
          <w:p w14:paraId="6A2F507D" w14:textId="77777777" w:rsidR="00115DFB" w:rsidRPr="0004171E" w:rsidRDefault="00115DFB" w:rsidP="00A01223">
            <w:r w:rsidRPr="0004171E">
              <w:t>Introduction</w:t>
            </w:r>
          </w:p>
          <w:p w14:paraId="342FB450" w14:textId="77777777" w:rsidR="00115DFB" w:rsidRPr="0004171E" w:rsidRDefault="00115DFB" w:rsidP="00A01223"/>
        </w:tc>
        <w:tc>
          <w:tcPr>
            <w:tcW w:w="1710" w:type="dxa"/>
          </w:tcPr>
          <w:p w14:paraId="25251FEE" w14:textId="77777777" w:rsidR="00115DFB" w:rsidRPr="0004171E" w:rsidRDefault="00115DFB" w:rsidP="00A01223">
            <w:pPr>
              <w:jc w:val="center"/>
            </w:pPr>
            <w:r w:rsidRPr="0004171E">
              <w:t>3</w:t>
            </w:r>
          </w:p>
        </w:tc>
      </w:tr>
      <w:tr w:rsidR="00115DFB" w:rsidRPr="0004171E" w14:paraId="78490A8A" w14:textId="77777777" w:rsidTr="00A01223">
        <w:tc>
          <w:tcPr>
            <w:tcW w:w="8550" w:type="dxa"/>
          </w:tcPr>
          <w:p w14:paraId="5EE06E9B" w14:textId="77777777" w:rsidR="00115DFB" w:rsidRPr="0004171E" w:rsidRDefault="00115DFB" w:rsidP="00A01223">
            <w:r w:rsidRPr="0004171E">
              <w:t>Departmental Mission</w:t>
            </w:r>
          </w:p>
          <w:p w14:paraId="6300111D" w14:textId="77777777" w:rsidR="00115DFB" w:rsidRPr="0004171E" w:rsidRDefault="00115DFB" w:rsidP="00A01223"/>
        </w:tc>
        <w:tc>
          <w:tcPr>
            <w:tcW w:w="1710" w:type="dxa"/>
          </w:tcPr>
          <w:p w14:paraId="149D7974" w14:textId="77777777" w:rsidR="00115DFB" w:rsidRPr="0004171E" w:rsidRDefault="00115DFB" w:rsidP="00A01223">
            <w:pPr>
              <w:jc w:val="center"/>
            </w:pPr>
            <w:r w:rsidRPr="0004171E">
              <w:t>4</w:t>
            </w:r>
          </w:p>
        </w:tc>
      </w:tr>
      <w:tr w:rsidR="00115DFB" w:rsidRPr="0004171E" w14:paraId="11A11E37" w14:textId="77777777" w:rsidTr="00A01223">
        <w:tc>
          <w:tcPr>
            <w:tcW w:w="8550" w:type="dxa"/>
          </w:tcPr>
          <w:p w14:paraId="25264134" w14:textId="77777777" w:rsidR="00115DFB" w:rsidRPr="0004171E" w:rsidRDefault="00115DFB" w:rsidP="00A01223">
            <w:r w:rsidRPr="0004171E">
              <w:t>Services and Crime Prevention Programs</w:t>
            </w:r>
          </w:p>
          <w:p w14:paraId="47A01F1D" w14:textId="77777777" w:rsidR="00115DFB" w:rsidRPr="0004171E" w:rsidRDefault="00115DFB" w:rsidP="00A01223"/>
        </w:tc>
        <w:tc>
          <w:tcPr>
            <w:tcW w:w="1710" w:type="dxa"/>
          </w:tcPr>
          <w:p w14:paraId="64D6705A" w14:textId="77777777" w:rsidR="00115DFB" w:rsidRPr="0004171E" w:rsidRDefault="00115DFB" w:rsidP="00A01223">
            <w:pPr>
              <w:jc w:val="center"/>
            </w:pPr>
            <w:r w:rsidRPr="0004171E">
              <w:t>4</w:t>
            </w:r>
          </w:p>
        </w:tc>
      </w:tr>
      <w:tr w:rsidR="00115DFB" w:rsidRPr="0004171E" w14:paraId="6A987C04" w14:textId="77777777" w:rsidTr="00A01223">
        <w:tc>
          <w:tcPr>
            <w:tcW w:w="8550" w:type="dxa"/>
          </w:tcPr>
          <w:p w14:paraId="6D10DE92" w14:textId="77777777" w:rsidR="00115DFB" w:rsidRPr="0004171E" w:rsidRDefault="00115DFB" w:rsidP="00A01223">
            <w:r w:rsidRPr="0004171E">
              <w:t>Campus Safety Tips</w:t>
            </w:r>
          </w:p>
          <w:p w14:paraId="3B3788E4" w14:textId="77777777" w:rsidR="00115DFB" w:rsidRPr="0004171E" w:rsidRDefault="00115DFB" w:rsidP="00A01223"/>
        </w:tc>
        <w:tc>
          <w:tcPr>
            <w:tcW w:w="1710" w:type="dxa"/>
          </w:tcPr>
          <w:p w14:paraId="5C8B646C" w14:textId="77777777" w:rsidR="00115DFB" w:rsidRPr="0004171E" w:rsidRDefault="00115DFB" w:rsidP="00A01223">
            <w:pPr>
              <w:jc w:val="center"/>
            </w:pPr>
            <w:r w:rsidRPr="0004171E">
              <w:t>5</w:t>
            </w:r>
          </w:p>
        </w:tc>
      </w:tr>
      <w:tr w:rsidR="00115DFB" w:rsidRPr="0004171E" w14:paraId="198C2359" w14:textId="77777777" w:rsidTr="00A01223">
        <w:tc>
          <w:tcPr>
            <w:tcW w:w="8550" w:type="dxa"/>
          </w:tcPr>
          <w:p w14:paraId="76DA9E29" w14:textId="77777777" w:rsidR="00115DFB" w:rsidRPr="0004171E" w:rsidRDefault="00115DFB" w:rsidP="00A01223">
            <w:r w:rsidRPr="0004171E">
              <w:t>Reporting Crimes / Timely Warning</w:t>
            </w:r>
          </w:p>
          <w:p w14:paraId="3BF27CA3" w14:textId="77777777" w:rsidR="00115DFB" w:rsidRPr="0004171E" w:rsidRDefault="00115DFB" w:rsidP="00A01223"/>
        </w:tc>
        <w:tc>
          <w:tcPr>
            <w:tcW w:w="1710" w:type="dxa"/>
          </w:tcPr>
          <w:p w14:paraId="60A448DD" w14:textId="77777777" w:rsidR="00115DFB" w:rsidRPr="0004171E" w:rsidRDefault="00115DFB" w:rsidP="00A01223">
            <w:pPr>
              <w:jc w:val="center"/>
            </w:pPr>
            <w:r w:rsidRPr="0004171E">
              <w:t>7</w:t>
            </w:r>
          </w:p>
        </w:tc>
      </w:tr>
      <w:tr w:rsidR="00115DFB" w:rsidRPr="0004171E" w14:paraId="0DAB95C5" w14:textId="77777777" w:rsidTr="00A01223">
        <w:tc>
          <w:tcPr>
            <w:tcW w:w="8550" w:type="dxa"/>
          </w:tcPr>
          <w:p w14:paraId="3034D7BD" w14:textId="77777777" w:rsidR="00115DFB" w:rsidRPr="0004171E" w:rsidRDefault="00115DFB" w:rsidP="00A01223">
            <w:r w:rsidRPr="0004171E">
              <w:t>Limited Voluntary Confidential Reporting</w:t>
            </w:r>
          </w:p>
          <w:p w14:paraId="76452F4B" w14:textId="77777777" w:rsidR="00115DFB" w:rsidRPr="0004171E" w:rsidRDefault="00115DFB" w:rsidP="00A01223"/>
        </w:tc>
        <w:tc>
          <w:tcPr>
            <w:tcW w:w="1710" w:type="dxa"/>
          </w:tcPr>
          <w:p w14:paraId="573454F1" w14:textId="77777777" w:rsidR="00115DFB" w:rsidRPr="0004171E" w:rsidRDefault="00115DFB" w:rsidP="00A01223">
            <w:pPr>
              <w:jc w:val="center"/>
            </w:pPr>
            <w:r w:rsidRPr="0004171E">
              <w:t>8</w:t>
            </w:r>
          </w:p>
        </w:tc>
      </w:tr>
      <w:tr w:rsidR="00115DFB" w:rsidRPr="0004171E" w14:paraId="63A16939" w14:textId="77777777" w:rsidTr="00A01223">
        <w:tc>
          <w:tcPr>
            <w:tcW w:w="8550" w:type="dxa"/>
          </w:tcPr>
          <w:p w14:paraId="0A9D4F7B" w14:textId="77777777" w:rsidR="00115DFB" w:rsidRPr="0004171E" w:rsidRDefault="00115DFB" w:rsidP="00A01223">
            <w:r w:rsidRPr="0004171E">
              <w:t>Greensboro College Responds to the Reporting of Crimes / Emergencies</w:t>
            </w:r>
          </w:p>
          <w:p w14:paraId="4FFEDBE7" w14:textId="77777777" w:rsidR="00115DFB" w:rsidRPr="0004171E" w:rsidRDefault="00115DFB" w:rsidP="00A01223"/>
        </w:tc>
        <w:tc>
          <w:tcPr>
            <w:tcW w:w="1710" w:type="dxa"/>
          </w:tcPr>
          <w:p w14:paraId="7F470BEC" w14:textId="77777777" w:rsidR="00115DFB" w:rsidRPr="0004171E" w:rsidRDefault="00115DFB" w:rsidP="00A01223">
            <w:pPr>
              <w:jc w:val="center"/>
            </w:pPr>
            <w:r w:rsidRPr="0004171E">
              <w:t>8</w:t>
            </w:r>
          </w:p>
        </w:tc>
      </w:tr>
      <w:tr w:rsidR="00115DFB" w:rsidRPr="0004171E" w14:paraId="3BCC075B" w14:textId="77777777" w:rsidTr="00A01223">
        <w:tc>
          <w:tcPr>
            <w:tcW w:w="8550" w:type="dxa"/>
          </w:tcPr>
          <w:p w14:paraId="424E9FBA" w14:textId="77777777" w:rsidR="00115DFB" w:rsidRPr="0004171E" w:rsidRDefault="00115DFB" w:rsidP="00A01223">
            <w:r w:rsidRPr="0004171E">
              <w:t>Emergency Notification System</w:t>
            </w:r>
          </w:p>
          <w:p w14:paraId="5D526B40" w14:textId="77777777" w:rsidR="00115DFB" w:rsidRPr="0004171E" w:rsidRDefault="00115DFB" w:rsidP="00A01223"/>
        </w:tc>
        <w:tc>
          <w:tcPr>
            <w:tcW w:w="1710" w:type="dxa"/>
          </w:tcPr>
          <w:p w14:paraId="3DE9576F" w14:textId="77777777" w:rsidR="00115DFB" w:rsidRPr="0004171E" w:rsidRDefault="00115DFB" w:rsidP="00A01223">
            <w:pPr>
              <w:jc w:val="center"/>
            </w:pPr>
            <w:r w:rsidRPr="0004171E">
              <w:t>9</w:t>
            </w:r>
          </w:p>
        </w:tc>
      </w:tr>
      <w:tr w:rsidR="00115DFB" w:rsidRPr="0004171E" w14:paraId="02F39B22" w14:textId="77777777" w:rsidTr="00A01223">
        <w:tc>
          <w:tcPr>
            <w:tcW w:w="8550" w:type="dxa"/>
          </w:tcPr>
          <w:p w14:paraId="1D42F338" w14:textId="77777777" w:rsidR="00115DFB" w:rsidRPr="0004171E" w:rsidRDefault="00115DFB" w:rsidP="00A01223">
            <w:r w:rsidRPr="0004171E">
              <w:t>Emergency Operations Plan (EOP)</w:t>
            </w:r>
          </w:p>
          <w:p w14:paraId="2C7977EC" w14:textId="77777777" w:rsidR="00115DFB" w:rsidRPr="0004171E" w:rsidRDefault="00115DFB" w:rsidP="00A01223"/>
        </w:tc>
        <w:tc>
          <w:tcPr>
            <w:tcW w:w="1710" w:type="dxa"/>
          </w:tcPr>
          <w:p w14:paraId="4AFA64A3" w14:textId="77777777" w:rsidR="00115DFB" w:rsidRPr="0004171E" w:rsidRDefault="00115DFB" w:rsidP="00A01223">
            <w:pPr>
              <w:jc w:val="center"/>
            </w:pPr>
            <w:r w:rsidRPr="0004171E">
              <w:t>9</w:t>
            </w:r>
          </w:p>
        </w:tc>
      </w:tr>
      <w:tr w:rsidR="00115DFB" w:rsidRPr="0004171E" w14:paraId="4F6BD6CB" w14:textId="77777777" w:rsidTr="00A01223">
        <w:tc>
          <w:tcPr>
            <w:tcW w:w="8550" w:type="dxa"/>
          </w:tcPr>
          <w:p w14:paraId="569319A1" w14:textId="77777777" w:rsidR="00115DFB" w:rsidRPr="0004171E" w:rsidRDefault="00115DFB" w:rsidP="00A01223">
            <w:r w:rsidRPr="0004171E">
              <w:t>Access to and Security of Campus Facilities</w:t>
            </w:r>
          </w:p>
          <w:p w14:paraId="644B0AC2" w14:textId="77777777" w:rsidR="00115DFB" w:rsidRPr="0004171E" w:rsidRDefault="00115DFB" w:rsidP="00A01223"/>
        </w:tc>
        <w:tc>
          <w:tcPr>
            <w:tcW w:w="1710" w:type="dxa"/>
          </w:tcPr>
          <w:p w14:paraId="2DE89A15" w14:textId="77777777" w:rsidR="00115DFB" w:rsidRPr="0004171E" w:rsidRDefault="00115DFB" w:rsidP="00A01223">
            <w:pPr>
              <w:jc w:val="center"/>
            </w:pPr>
            <w:r w:rsidRPr="0004171E">
              <w:t>10</w:t>
            </w:r>
          </w:p>
        </w:tc>
      </w:tr>
      <w:tr w:rsidR="00115DFB" w:rsidRPr="0004171E" w14:paraId="58F31A2C" w14:textId="77777777" w:rsidTr="00A01223">
        <w:tc>
          <w:tcPr>
            <w:tcW w:w="8550" w:type="dxa"/>
          </w:tcPr>
          <w:p w14:paraId="771C084D" w14:textId="77777777" w:rsidR="00115DFB" w:rsidRPr="0004171E" w:rsidRDefault="00115DFB" w:rsidP="00A01223">
            <w:r w:rsidRPr="0004171E">
              <w:t>Security Considerations in the Maintenance of Campus Facilities</w:t>
            </w:r>
          </w:p>
          <w:p w14:paraId="09777B05" w14:textId="77777777" w:rsidR="00115DFB" w:rsidRPr="0004171E" w:rsidRDefault="00115DFB" w:rsidP="00A01223"/>
        </w:tc>
        <w:tc>
          <w:tcPr>
            <w:tcW w:w="1710" w:type="dxa"/>
          </w:tcPr>
          <w:p w14:paraId="47B72AD5" w14:textId="77777777" w:rsidR="00115DFB" w:rsidRPr="0004171E" w:rsidRDefault="00115DFB" w:rsidP="00A01223">
            <w:pPr>
              <w:jc w:val="center"/>
            </w:pPr>
            <w:r w:rsidRPr="0004171E">
              <w:t>11</w:t>
            </w:r>
          </w:p>
        </w:tc>
      </w:tr>
      <w:tr w:rsidR="00115DFB" w:rsidRPr="0004171E" w14:paraId="56999F46" w14:textId="77777777" w:rsidTr="00A01223">
        <w:tc>
          <w:tcPr>
            <w:tcW w:w="8550" w:type="dxa"/>
          </w:tcPr>
          <w:p w14:paraId="0140004D" w14:textId="77777777" w:rsidR="00115DFB" w:rsidRPr="0004171E" w:rsidRDefault="00115DFB" w:rsidP="00A01223">
            <w:r w:rsidRPr="0004171E">
              <w:t>Department of Safety and Security</w:t>
            </w:r>
          </w:p>
          <w:p w14:paraId="0F58362F" w14:textId="77777777" w:rsidR="00115DFB" w:rsidRPr="0004171E" w:rsidRDefault="00115DFB" w:rsidP="00A01223"/>
        </w:tc>
        <w:tc>
          <w:tcPr>
            <w:tcW w:w="1710" w:type="dxa"/>
          </w:tcPr>
          <w:p w14:paraId="462362FF" w14:textId="77777777" w:rsidR="00115DFB" w:rsidRPr="0004171E" w:rsidRDefault="00115DFB" w:rsidP="00A01223">
            <w:pPr>
              <w:jc w:val="center"/>
            </w:pPr>
            <w:r w:rsidRPr="0004171E">
              <w:t>11</w:t>
            </w:r>
          </w:p>
        </w:tc>
      </w:tr>
      <w:tr w:rsidR="00115DFB" w:rsidRPr="0004171E" w14:paraId="030BA48A" w14:textId="77777777" w:rsidTr="00A01223">
        <w:tc>
          <w:tcPr>
            <w:tcW w:w="8550" w:type="dxa"/>
          </w:tcPr>
          <w:p w14:paraId="5E801F4A" w14:textId="77777777" w:rsidR="00115DFB" w:rsidRPr="0004171E" w:rsidRDefault="00115DFB" w:rsidP="00A01223">
            <w:r w:rsidRPr="0004171E">
              <w:t>Law Enforcement Authority</w:t>
            </w:r>
          </w:p>
          <w:p w14:paraId="743D3212" w14:textId="77777777" w:rsidR="00115DFB" w:rsidRPr="0004171E" w:rsidRDefault="00115DFB" w:rsidP="00A01223"/>
        </w:tc>
        <w:tc>
          <w:tcPr>
            <w:tcW w:w="1710" w:type="dxa"/>
          </w:tcPr>
          <w:p w14:paraId="6AB6D4B9" w14:textId="77777777" w:rsidR="00115DFB" w:rsidRPr="0004171E" w:rsidRDefault="00115DFB" w:rsidP="00A01223">
            <w:pPr>
              <w:jc w:val="center"/>
            </w:pPr>
            <w:r w:rsidRPr="0004171E">
              <w:t>12</w:t>
            </w:r>
          </w:p>
        </w:tc>
      </w:tr>
      <w:tr w:rsidR="00115DFB" w:rsidRPr="0004171E" w14:paraId="7A9A5A35" w14:textId="77777777" w:rsidTr="00A01223">
        <w:tc>
          <w:tcPr>
            <w:tcW w:w="8550" w:type="dxa"/>
          </w:tcPr>
          <w:p w14:paraId="70B3E1C0" w14:textId="77777777" w:rsidR="00115DFB" w:rsidRPr="0004171E" w:rsidRDefault="00115DFB" w:rsidP="00A01223">
            <w:r w:rsidRPr="0004171E">
              <w:t>Law Enforcement Reporting Policy</w:t>
            </w:r>
          </w:p>
          <w:p w14:paraId="3FE8759E" w14:textId="77777777" w:rsidR="00115DFB" w:rsidRPr="0004171E" w:rsidRDefault="00115DFB" w:rsidP="00A01223"/>
        </w:tc>
        <w:tc>
          <w:tcPr>
            <w:tcW w:w="1710" w:type="dxa"/>
          </w:tcPr>
          <w:p w14:paraId="53F50A56" w14:textId="77777777" w:rsidR="00115DFB" w:rsidRPr="0004171E" w:rsidRDefault="00115DFB" w:rsidP="00A01223">
            <w:pPr>
              <w:jc w:val="center"/>
            </w:pPr>
            <w:r w:rsidRPr="0004171E">
              <w:t>13</w:t>
            </w:r>
          </w:p>
        </w:tc>
      </w:tr>
      <w:tr w:rsidR="00115DFB" w:rsidRPr="0004171E" w14:paraId="792D1CBF" w14:textId="77777777" w:rsidTr="00A01223">
        <w:tc>
          <w:tcPr>
            <w:tcW w:w="8550" w:type="dxa"/>
          </w:tcPr>
          <w:p w14:paraId="0E83A2B6" w14:textId="77777777" w:rsidR="00115DFB" w:rsidRPr="0004171E" w:rsidRDefault="00115DFB" w:rsidP="00A01223">
            <w:r w:rsidRPr="0004171E">
              <w:t>Counselors and Confidential Crime Reporting</w:t>
            </w:r>
          </w:p>
          <w:p w14:paraId="6B05D28B" w14:textId="77777777" w:rsidR="00115DFB" w:rsidRPr="0004171E" w:rsidRDefault="00115DFB" w:rsidP="00A01223"/>
        </w:tc>
        <w:tc>
          <w:tcPr>
            <w:tcW w:w="1710" w:type="dxa"/>
          </w:tcPr>
          <w:p w14:paraId="596B01B3" w14:textId="77777777" w:rsidR="00115DFB" w:rsidRPr="0004171E" w:rsidRDefault="00115DFB" w:rsidP="00A01223">
            <w:pPr>
              <w:jc w:val="center"/>
            </w:pPr>
            <w:r w:rsidRPr="0004171E">
              <w:t>13</w:t>
            </w:r>
          </w:p>
        </w:tc>
      </w:tr>
      <w:tr w:rsidR="00115DFB" w:rsidRPr="0004171E" w14:paraId="0AB283DD" w14:textId="77777777" w:rsidTr="00A01223">
        <w:tc>
          <w:tcPr>
            <w:tcW w:w="8550" w:type="dxa"/>
          </w:tcPr>
          <w:p w14:paraId="52B4BABB" w14:textId="77777777" w:rsidR="00115DFB" w:rsidRPr="0004171E" w:rsidRDefault="00115DFB" w:rsidP="00A01223">
            <w:r w:rsidRPr="0004171E">
              <w:t>Policies Governing Alcoholic Beverages and Illegal Drugs</w:t>
            </w:r>
          </w:p>
          <w:p w14:paraId="7A6C6EC6" w14:textId="77777777" w:rsidR="00115DFB" w:rsidRPr="0004171E" w:rsidRDefault="00115DFB" w:rsidP="00A01223"/>
        </w:tc>
        <w:tc>
          <w:tcPr>
            <w:tcW w:w="1710" w:type="dxa"/>
          </w:tcPr>
          <w:p w14:paraId="2CE28FC7" w14:textId="77777777" w:rsidR="00115DFB" w:rsidRPr="0004171E" w:rsidRDefault="00115DFB" w:rsidP="00A01223">
            <w:pPr>
              <w:jc w:val="center"/>
            </w:pPr>
            <w:r w:rsidRPr="0004171E">
              <w:t>14</w:t>
            </w:r>
          </w:p>
        </w:tc>
      </w:tr>
      <w:tr w:rsidR="00115DFB" w:rsidRPr="0004171E" w14:paraId="72BF8D02" w14:textId="77777777" w:rsidTr="00A01223">
        <w:tc>
          <w:tcPr>
            <w:tcW w:w="8550" w:type="dxa"/>
          </w:tcPr>
          <w:p w14:paraId="7D795C18" w14:textId="77777777" w:rsidR="00115DFB" w:rsidRPr="0004171E" w:rsidRDefault="00115DFB" w:rsidP="00A01223">
            <w:r w:rsidRPr="0004171E">
              <w:t>Weapons Policy</w:t>
            </w:r>
          </w:p>
          <w:p w14:paraId="33CF085E" w14:textId="77777777" w:rsidR="00115DFB" w:rsidRPr="0004171E" w:rsidRDefault="00115DFB" w:rsidP="00A01223"/>
        </w:tc>
        <w:tc>
          <w:tcPr>
            <w:tcW w:w="1710" w:type="dxa"/>
          </w:tcPr>
          <w:p w14:paraId="2880DD89" w14:textId="77777777" w:rsidR="00115DFB" w:rsidRPr="0004171E" w:rsidRDefault="00115DFB" w:rsidP="00A01223">
            <w:pPr>
              <w:jc w:val="center"/>
            </w:pPr>
            <w:r w:rsidRPr="0004171E">
              <w:t>15</w:t>
            </w:r>
          </w:p>
        </w:tc>
      </w:tr>
      <w:tr w:rsidR="00115DFB" w:rsidRPr="0004171E" w14:paraId="620D7731" w14:textId="77777777" w:rsidTr="00A01223">
        <w:tc>
          <w:tcPr>
            <w:tcW w:w="8550" w:type="dxa"/>
          </w:tcPr>
          <w:p w14:paraId="3991876E" w14:textId="77777777" w:rsidR="00115DFB" w:rsidRPr="0004171E" w:rsidRDefault="00115DFB" w:rsidP="00A01223">
            <w:r w:rsidRPr="0004171E">
              <w:t>Title IX, Gender Discrimination, and Sexual Violence</w:t>
            </w:r>
          </w:p>
          <w:p w14:paraId="1F054AA0" w14:textId="77777777" w:rsidR="00115DFB" w:rsidRPr="0004171E" w:rsidRDefault="00115DFB" w:rsidP="00A01223"/>
        </w:tc>
        <w:tc>
          <w:tcPr>
            <w:tcW w:w="1710" w:type="dxa"/>
          </w:tcPr>
          <w:p w14:paraId="290C906D" w14:textId="77777777" w:rsidR="00115DFB" w:rsidRPr="0004171E" w:rsidRDefault="00A01223" w:rsidP="00A01223">
            <w:pPr>
              <w:jc w:val="center"/>
            </w:pPr>
            <w:r>
              <w:t>16</w:t>
            </w:r>
          </w:p>
        </w:tc>
      </w:tr>
      <w:tr w:rsidR="00115DFB" w:rsidRPr="0004171E" w14:paraId="6882DE8B" w14:textId="77777777" w:rsidTr="00A01223">
        <w:tc>
          <w:tcPr>
            <w:tcW w:w="8550" w:type="dxa"/>
          </w:tcPr>
          <w:p w14:paraId="39A28B96" w14:textId="77777777" w:rsidR="00115DFB" w:rsidRPr="0004171E" w:rsidRDefault="00115DFB" w:rsidP="00A01223">
            <w:r w:rsidRPr="0004171E">
              <w:t>Definitions of Domestic Violence, Dating Violence, and Stalking</w:t>
            </w:r>
          </w:p>
          <w:p w14:paraId="2BD1CBD7" w14:textId="77777777" w:rsidR="00115DFB" w:rsidRPr="0004171E" w:rsidRDefault="00115DFB" w:rsidP="00A01223"/>
        </w:tc>
        <w:tc>
          <w:tcPr>
            <w:tcW w:w="1710" w:type="dxa"/>
          </w:tcPr>
          <w:p w14:paraId="2A85C27C" w14:textId="77777777" w:rsidR="00115DFB" w:rsidRPr="0004171E" w:rsidRDefault="00115DFB" w:rsidP="00A01223">
            <w:pPr>
              <w:jc w:val="center"/>
            </w:pPr>
            <w:r w:rsidRPr="0004171E">
              <w:t>17</w:t>
            </w:r>
          </w:p>
        </w:tc>
      </w:tr>
      <w:tr w:rsidR="00115DFB" w:rsidRPr="0004171E" w14:paraId="62168BF8" w14:textId="77777777" w:rsidTr="00A01223">
        <w:tc>
          <w:tcPr>
            <w:tcW w:w="8550" w:type="dxa"/>
          </w:tcPr>
          <w:p w14:paraId="7FA06FFB" w14:textId="77777777" w:rsidR="00115DFB" w:rsidRPr="0004171E" w:rsidRDefault="002D46A8" w:rsidP="00A01223">
            <w:r>
              <w:t>Sexual Harassment</w:t>
            </w:r>
            <w:r w:rsidR="00115DFB" w:rsidRPr="0004171E">
              <w:t xml:space="preserve"> Policy</w:t>
            </w:r>
          </w:p>
          <w:p w14:paraId="48F4E931" w14:textId="77777777" w:rsidR="00115DFB" w:rsidRPr="0004171E" w:rsidRDefault="00115DFB" w:rsidP="00A01223"/>
        </w:tc>
        <w:tc>
          <w:tcPr>
            <w:tcW w:w="1710" w:type="dxa"/>
          </w:tcPr>
          <w:p w14:paraId="76A2E420" w14:textId="77777777" w:rsidR="00115DFB" w:rsidRPr="0004171E" w:rsidRDefault="00115DFB" w:rsidP="00A01223">
            <w:pPr>
              <w:jc w:val="center"/>
            </w:pPr>
            <w:r w:rsidRPr="0004171E">
              <w:t>17</w:t>
            </w:r>
          </w:p>
        </w:tc>
      </w:tr>
      <w:tr w:rsidR="00115DFB" w:rsidRPr="0004171E" w14:paraId="3DB4C666" w14:textId="77777777" w:rsidTr="00A01223">
        <w:tc>
          <w:tcPr>
            <w:tcW w:w="8550" w:type="dxa"/>
          </w:tcPr>
          <w:p w14:paraId="16049C1D" w14:textId="77777777" w:rsidR="00115DFB" w:rsidRPr="0004171E" w:rsidRDefault="00115DFB" w:rsidP="00A01223">
            <w:r w:rsidRPr="0004171E">
              <w:t>Sex Offender's Registry</w:t>
            </w:r>
          </w:p>
          <w:p w14:paraId="49E5B10B" w14:textId="77777777" w:rsidR="00115DFB" w:rsidRPr="0004171E" w:rsidRDefault="00115DFB" w:rsidP="00A01223"/>
        </w:tc>
        <w:tc>
          <w:tcPr>
            <w:tcW w:w="1710" w:type="dxa"/>
          </w:tcPr>
          <w:p w14:paraId="0BC5C8CB" w14:textId="77777777" w:rsidR="00115DFB" w:rsidRPr="0004171E" w:rsidRDefault="00115DFB" w:rsidP="00A01223">
            <w:pPr>
              <w:jc w:val="center"/>
            </w:pPr>
            <w:r w:rsidRPr="0004171E">
              <w:t>17</w:t>
            </w:r>
          </w:p>
        </w:tc>
      </w:tr>
      <w:tr w:rsidR="00115DFB" w:rsidRPr="0004171E" w14:paraId="4FC9A22C" w14:textId="77777777" w:rsidTr="00A01223">
        <w:tc>
          <w:tcPr>
            <w:tcW w:w="8550" w:type="dxa"/>
          </w:tcPr>
          <w:p w14:paraId="5B2C08CD" w14:textId="77777777" w:rsidR="00115DFB" w:rsidRPr="0004171E" w:rsidRDefault="00115DFB" w:rsidP="00A01223">
            <w:r w:rsidRPr="0004171E">
              <w:lastRenderedPageBreak/>
              <w:t>Missing Persons Policies and Procedures</w:t>
            </w:r>
          </w:p>
          <w:p w14:paraId="435A80D5" w14:textId="77777777" w:rsidR="00115DFB" w:rsidRPr="0004171E" w:rsidRDefault="00115DFB" w:rsidP="00A01223"/>
        </w:tc>
        <w:tc>
          <w:tcPr>
            <w:tcW w:w="1710" w:type="dxa"/>
          </w:tcPr>
          <w:p w14:paraId="020D357D" w14:textId="77777777" w:rsidR="00115DFB" w:rsidRPr="0004171E" w:rsidRDefault="00115DFB" w:rsidP="00A01223">
            <w:pPr>
              <w:jc w:val="center"/>
            </w:pPr>
            <w:r w:rsidRPr="0004171E">
              <w:t>18</w:t>
            </w:r>
          </w:p>
        </w:tc>
      </w:tr>
      <w:tr w:rsidR="00115DFB" w:rsidRPr="0004171E" w14:paraId="211843EE" w14:textId="77777777" w:rsidTr="00A01223">
        <w:tc>
          <w:tcPr>
            <w:tcW w:w="8550" w:type="dxa"/>
          </w:tcPr>
          <w:p w14:paraId="055F60CF" w14:textId="77777777" w:rsidR="00115DFB" w:rsidRPr="0004171E" w:rsidRDefault="00115DFB" w:rsidP="00A01223">
            <w:r w:rsidRPr="0004171E">
              <w:t>Preparation of and Disclosure of Crime Statistics</w:t>
            </w:r>
          </w:p>
          <w:p w14:paraId="3711A21E" w14:textId="77777777" w:rsidR="00115DFB" w:rsidRPr="0004171E" w:rsidRDefault="00115DFB" w:rsidP="00A01223"/>
        </w:tc>
        <w:tc>
          <w:tcPr>
            <w:tcW w:w="1710" w:type="dxa"/>
          </w:tcPr>
          <w:p w14:paraId="3A85263A" w14:textId="77777777" w:rsidR="00115DFB" w:rsidRPr="0004171E" w:rsidRDefault="00115DFB" w:rsidP="00A01223">
            <w:pPr>
              <w:jc w:val="center"/>
            </w:pPr>
            <w:r w:rsidRPr="0004171E">
              <w:t>18</w:t>
            </w:r>
          </w:p>
        </w:tc>
      </w:tr>
      <w:tr w:rsidR="00115DFB" w:rsidRPr="0004171E" w14:paraId="1AAF149B" w14:textId="77777777" w:rsidTr="00A01223">
        <w:tc>
          <w:tcPr>
            <w:tcW w:w="8550" w:type="dxa"/>
          </w:tcPr>
          <w:p w14:paraId="3AF2D887" w14:textId="77777777" w:rsidR="00115DFB" w:rsidRPr="0004171E" w:rsidRDefault="00115DFB" w:rsidP="00A01223">
            <w:proofErr w:type="spellStart"/>
            <w:r w:rsidRPr="0004171E">
              <w:t>Clery</w:t>
            </w:r>
            <w:proofErr w:type="spellEnd"/>
            <w:r w:rsidRPr="0004171E">
              <w:t xml:space="preserve"> Act Crime and Statistics</w:t>
            </w:r>
          </w:p>
          <w:p w14:paraId="11698F6F" w14:textId="77777777" w:rsidR="00115DFB" w:rsidRPr="0004171E" w:rsidRDefault="00115DFB" w:rsidP="00A01223"/>
        </w:tc>
        <w:tc>
          <w:tcPr>
            <w:tcW w:w="1710" w:type="dxa"/>
          </w:tcPr>
          <w:p w14:paraId="19B04761" w14:textId="77777777" w:rsidR="00115DFB" w:rsidRPr="0004171E" w:rsidRDefault="00115DFB" w:rsidP="00A01223">
            <w:pPr>
              <w:jc w:val="center"/>
            </w:pPr>
            <w:r w:rsidRPr="0004171E">
              <w:t>19</w:t>
            </w:r>
          </w:p>
        </w:tc>
      </w:tr>
      <w:tr w:rsidR="00115DFB" w:rsidRPr="0004171E" w14:paraId="43C4EF91" w14:textId="77777777" w:rsidTr="00A01223">
        <w:tc>
          <w:tcPr>
            <w:tcW w:w="8550" w:type="dxa"/>
          </w:tcPr>
          <w:p w14:paraId="49B632E8" w14:textId="77777777" w:rsidR="00115DFB" w:rsidRPr="0004171E" w:rsidRDefault="00115DFB" w:rsidP="00A01223">
            <w:r w:rsidRPr="0004171E">
              <w:t>Geographical Definitions</w:t>
            </w:r>
          </w:p>
          <w:p w14:paraId="6DCBDBC0" w14:textId="77777777" w:rsidR="00115DFB" w:rsidRPr="0004171E" w:rsidRDefault="00115DFB" w:rsidP="00A01223"/>
        </w:tc>
        <w:tc>
          <w:tcPr>
            <w:tcW w:w="1710" w:type="dxa"/>
          </w:tcPr>
          <w:p w14:paraId="40BA3D0D" w14:textId="77777777" w:rsidR="00115DFB" w:rsidRPr="0004171E" w:rsidRDefault="002C22B7" w:rsidP="00A01223">
            <w:pPr>
              <w:jc w:val="center"/>
            </w:pPr>
            <w:r>
              <w:t>28</w:t>
            </w:r>
          </w:p>
        </w:tc>
      </w:tr>
      <w:tr w:rsidR="00115DFB" w:rsidRPr="0004171E" w14:paraId="1AAD4B9D" w14:textId="77777777" w:rsidTr="00A01223">
        <w:tc>
          <w:tcPr>
            <w:tcW w:w="8550" w:type="dxa"/>
          </w:tcPr>
          <w:p w14:paraId="75277154" w14:textId="77777777" w:rsidR="00115DFB" w:rsidRPr="0004171E" w:rsidRDefault="00115DFB" w:rsidP="00A01223">
            <w:r w:rsidRPr="0004171E">
              <w:t>Crime Definitions</w:t>
            </w:r>
          </w:p>
          <w:p w14:paraId="053393B0" w14:textId="77777777" w:rsidR="00115DFB" w:rsidRPr="0004171E" w:rsidRDefault="00115DFB" w:rsidP="00A01223"/>
        </w:tc>
        <w:tc>
          <w:tcPr>
            <w:tcW w:w="1710" w:type="dxa"/>
          </w:tcPr>
          <w:p w14:paraId="26B57745" w14:textId="77777777" w:rsidR="00115DFB" w:rsidRPr="0004171E" w:rsidRDefault="00115DFB" w:rsidP="00A01223">
            <w:pPr>
              <w:jc w:val="center"/>
            </w:pPr>
            <w:r w:rsidRPr="0004171E">
              <w:t>28</w:t>
            </w:r>
          </w:p>
        </w:tc>
      </w:tr>
      <w:tr w:rsidR="00115DFB" w:rsidRPr="0004171E" w14:paraId="36892711" w14:textId="77777777" w:rsidTr="00A01223">
        <w:tc>
          <w:tcPr>
            <w:tcW w:w="8550" w:type="dxa"/>
          </w:tcPr>
          <w:p w14:paraId="053A8CB2" w14:textId="77777777" w:rsidR="00115DFB" w:rsidRPr="0004171E" w:rsidRDefault="00115DFB" w:rsidP="00A01223">
            <w:r w:rsidRPr="0004171E">
              <w:t>Common Crimes</w:t>
            </w:r>
          </w:p>
          <w:p w14:paraId="32344728" w14:textId="77777777" w:rsidR="00115DFB" w:rsidRPr="0004171E" w:rsidRDefault="00115DFB" w:rsidP="00A01223"/>
        </w:tc>
        <w:tc>
          <w:tcPr>
            <w:tcW w:w="1710" w:type="dxa"/>
          </w:tcPr>
          <w:p w14:paraId="1A9A8FBE" w14:textId="77777777" w:rsidR="00115DFB" w:rsidRPr="0004171E" w:rsidRDefault="00115DFB" w:rsidP="00A01223">
            <w:pPr>
              <w:jc w:val="center"/>
            </w:pPr>
            <w:r w:rsidRPr="0004171E">
              <w:t>31</w:t>
            </w:r>
          </w:p>
        </w:tc>
      </w:tr>
      <w:tr w:rsidR="00115DFB" w:rsidRPr="0004171E" w14:paraId="1F687E78" w14:textId="77777777" w:rsidTr="00A01223">
        <w:tc>
          <w:tcPr>
            <w:tcW w:w="8550" w:type="dxa"/>
          </w:tcPr>
          <w:p w14:paraId="46AC961C" w14:textId="77777777" w:rsidR="00115DFB" w:rsidRPr="0004171E" w:rsidRDefault="00DD5801" w:rsidP="00A01223">
            <w:r>
              <w:t xml:space="preserve">Fire Safety Report </w:t>
            </w:r>
          </w:p>
          <w:p w14:paraId="66078F54" w14:textId="77777777" w:rsidR="00115DFB" w:rsidRPr="0004171E" w:rsidRDefault="00115DFB" w:rsidP="00A01223"/>
        </w:tc>
        <w:tc>
          <w:tcPr>
            <w:tcW w:w="1710" w:type="dxa"/>
          </w:tcPr>
          <w:p w14:paraId="4B127D94" w14:textId="77777777" w:rsidR="00115DFB" w:rsidRPr="0004171E" w:rsidRDefault="00DF6EDC" w:rsidP="00A01223">
            <w:pPr>
              <w:jc w:val="center"/>
            </w:pPr>
            <w:r>
              <w:t>32</w:t>
            </w:r>
          </w:p>
        </w:tc>
      </w:tr>
      <w:tr w:rsidR="00115DFB" w:rsidRPr="0004171E" w14:paraId="7D023D80" w14:textId="77777777" w:rsidTr="00A01223">
        <w:tc>
          <w:tcPr>
            <w:tcW w:w="8550" w:type="dxa"/>
          </w:tcPr>
          <w:p w14:paraId="06C8840F" w14:textId="77777777" w:rsidR="00115DFB" w:rsidRPr="0004171E" w:rsidRDefault="00DD5801" w:rsidP="00A01223">
            <w:r>
              <w:t xml:space="preserve">Fire Log / </w:t>
            </w:r>
            <w:r w:rsidR="00115DFB" w:rsidRPr="0004171E">
              <w:t xml:space="preserve">Fire </w:t>
            </w:r>
            <w:proofErr w:type="spellStart"/>
            <w:r w:rsidR="00115DFB" w:rsidRPr="0004171E">
              <w:t>Saftey</w:t>
            </w:r>
            <w:proofErr w:type="spellEnd"/>
            <w:r w:rsidR="00115DFB" w:rsidRPr="0004171E">
              <w:t xml:space="preserve"> Systems, Training, Drills, Policy and Procedures</w:t>
            </w:r>
          </w:p>
          <w:p w14:paraId="557EEB58" w14:textId="77777777" w:rsidR="00115DFB" w:rsidRPr="0004171E" w:rsidRDefault="00115DFB" w:rsidP="00A01223"/>
        </w:tc>
        <w:tc>
          <w:tcPr>
            <w:tcW w:w="1710" w:type="dxa"/>
          </w:tcPr>
          <w:p w14:paraId="01177C25" w14:textId="77777777" w:rsidR="00115DFB" w:rsidRPr="0004171E" w:rsidRDefault="00115DFB" w:rsidP="00A01223">
            <w:pPr>
              <w:jc w:val="center"/>
            </w:pPr>
            <w:r w:rsidRPr="0004171E">
              <w:t>35</w:t>
            </w:r>
          </w:p>
        </w:tc>
      </w:tr>
      <w:tr w:rsidR="00115DFB" w:rsidRPr="0004171E" w14:paraId="18638B8F" w14:textId="77777777" w:rsidTr="00A01223">
        <w:tc>
          <w:tcPr>
            <w:tcW w:w="8550" w:type="dxa"/>
          </w:tcPr>
          <w:p w14:paraId="59FE6231" w14:textId="77777777" w:rsidR="00115DFB" w:rsidRPr="0004171E" w:rsidRDefault="00115DFB" w:rsidP="00A01223">
            <w:r w:rsidRPr="0004171E">
              <w:t>Fire Incident Reporting</w:t>
            </w:r>
          </w:p>
          <w:p w14:paraId="0F09DF93" w14:textId="77777777" w:rsidR="00115DFB" w:rsidRPr="0004171E" w:rsidRDefault="00115DFB" w:rsidP="00A01223"/>
        </w:tc>
        <w:tc>
          <w:tcPr>
            <w:tcW w:w="1710" w:type="dxa"/>
          </w:tcPr>
          <w:p w14:paraId="08D2C1DA" w14:textId="77777777" w:rsidR="00115DFB" w:rsidRPr="0004171E" w:rsidRDefault="00115DFB" w:rsidP="00A01223">
            <w:pPr>
              <w:jc w:val="center"/>
            </w:pPr>
            <w:r w:rsidRPr="0004171E">
              <w:t>37</w:t>
            </w:r>
          </w:p>
        </w:tc>
      </w:tr>
      <w:tr w:rsidR="00115DFB" w:rsidRPr="0004171E" w14:paraId="7900D458" w14:textId="77777777" w:rsidTr="00A01223">
        <w:tc>
          <w:tcPr>
            <w:tcW w:w="8550" w:type="dxa"/>
          </w:tcPr>
          <w:p w14:paraId="3DEDABBD" w14:textId="77777777" w:rsidR="00115DFB" w:rsidRPr="0004171E" w:rsidRDefault="00115DFB" w:rsidP="00A01223">
            <w:r w:rsidRPr="0004171E">
              <w:t>Fire Plans for Future Improvements</w:t>
            </w:r>
          </w:p>
          <w:p w14:paraId="61E253BD" w14:textId="77777777" w:rsidR="00115DFB" w:rsidRPr="0004171E" w:rsidRDefault="00115DFB" w:rsidP="00A01223"/>
        </w:tc>
        <w:tc>
          <w:tcPr>
            <w:tcW w:w="1710" w:type="dxa"/>
          </w:tcPr>
          <w:p w14:paraId="42B370F2" w14:textId="77777777" w:rsidR="00115DFB" w:rsidRPr="0004171E" w:rsidRDefault="00115DFB" w:rsidP="00A01223">
            <w:pPr>
              <w:jc w:val="center"/>
            </w:pPr>
            <w:r w:rsidRPr="0004171E">
              <w:t>37</w:t>
            </w:r>
          </w:p>
        </w:tc>
      </w:tr>
      <w:tr w:rsidR="00115DFB" w:rsidRPr="0004171E" w14:paraId="113BCC85" w14:textId="77777777" w:rsidTr="00A01223">
        <w:tc>
          <w:tcPr>
            <w:tcW w:w="8550" w:type="dxa"/>
          </w:tcPr>
          <w:p w14:paraId="2FDF2B68" w14:textId="77777777" w:rsidR="00115DFB" w:rsidRPr="0004171E" w:rsidRDefault="00115DFB" w:rsidP="00A01223">
            <w:r w:rsidRPr="0004171E">
              <w:t>Important Telephone Numbers</w:t>
            </w:r>
          </w:p>
          <w:p w14:paraId="1F90FCF1" w14:textId="77777777" w:rsidR="00115DFB" w:rsidRPr="0004171E" w:rsidRDefault="00115DFB" w:rsidP="00A01223"/>
        </w:tc>
        <w:tc>
          <w:tcPr>
            <w:tcW w:w="1710" w:type="dxa"/>
          </w:tcPr>
          <w:p w14:paraId="184459F5" w14:textId="77777777" w:rsidR="00115DFB" w:rsidRPr="0004171E" w:rsidRDefault="00115DFB" w:rsidP="00A01223">
            <w:pPr>
              <w:jc w:val="center"/>
            </w:pPr>
            <w:r w:rsidRPr="0004171E">
              <w:t>37</w:t>
            </w:r>
          </w:p>
        </w:tc>
      </w:tr>
    </w:tbl>
    <w:p w14:paraId="3E21CCDA" w14:textId="77777777" w:rsidR="00701962" w:rsidRPr="00115DFB" w:rsidRDefault="00701962" w:rsidP="00701962">
      <w:pPr>
        <w:rPr>
          <w:sz w:val="22"/>
          <w:szCs w:val="22"/>
        </w:rPr>
      </w:pPr>
    </w:p>
    <w:p w14:paraId="31BCAC6D" w14:textId="77777777" w:rsidR="00A8734C" w:rsidRPr="00115DFB" w:rsidRDefault="00A8734C" w:rsidP="00EB178B">
      <w:pPr>
        <w:tabs>
          <w:tab w:val="decimal" w:leader="dot" w:pos="9360"/>
        </w:tabs>
        <w:jc w:val="both"/>
        <w:rPr>
          <w:sz w:val="22"/>
          <w:szCs w:val="22"/>
        </w:rPr>
      </w:pPr>
    </w:p>
    <w:p w14:paraId="2E2F9449" w14:textId="77777777" w:rsidR="008B3056" w:rsidRPr="00115DFB" w:rsidRDefault="008B3056" w:rsidP="00701962">
      <w:pPr>
        <w:jc w:val="both"/>
        <w:rPr>
          <w:sz w:val="22"/>
          <w:szCs w:val="22"/>
        </w:rPr>
      </w:pPr>
    </w:p>
    <w:p w14:paraId="72588151" w14:textId="77777777" w:rsidR="00615260" w:rsidRPr="00115DFB" w:rsidRDefault="00615260" w:rsidP="00701962">
      <w:pPr>
        <w:jc w:val="both"/>
        <w:rPr>
          <w:b/>
          <w:bCs/>
          <w:sz w:val="22"/>
          <w:szCs w:val="22"/>
        </w:rPr>
      </w:pPr>
    </w:p>
    <w:p w14:paraId="48660799" w14:textId="77777777" w:rsidR="00701962" w:rsidRPr="00E8280B" w:rsidRDefault="00701962" w:rsidP="00701962">
      <w:pPr>
        <w:jc w:val="both"/>
        <w:rPr>
          <w:sz w:val="28"/>
          <w:szCs w:val="28"/>
        </w:rPr>
      </w:pPr>
      <w:r w:rsidRPr="00E8280B">
        <w:rPr>
          <w:b/>
          <w:bCs/>
          <w:sz w:val="28"/>
          <w:szCs w:val="28"/>
        </w:rPr>
        <w:t>INTRODUCTION</w:t>
      </w:r>
    </w:p>
    <w:p w14:paraId="0D3E4623" w14:textId="77777777" w:rsidR="00701962" w:rsidRPr="0048098C" w:rsidRDefault="00701962" w:rsidP="00701962">
      <w:pPr>
        <w:jc w:val="both"/>
      </w:pPr>
    </w:p>
    <w:p w14:paraId="2915601E" w14:textId="77777777" w:rsidR="00701962" w:rsidRPr="0048098C" w:rsidRDefault="00701962" w:rsidP="00701962">
      <w:pPr>
        <w:jc w:val="both"/>
      </w:pPr>
      <w:r w:rsidRPr="0048098C">
        <w:rPr>
          <w:b/>
        </w:rPr>
        <w:t>T</w:t>
      </w:r>
      <w:r w:rsidRPr="0048098C">
        <w:t xml:space="preserve">he Jeanne </w:t>
      </w:r>
      <w:proofErr w:type="spellStart"/>
      <w:r w:rsidRPr="0048098C">
        <w:t>Clery</w:t>
      </w:r>
      <w:proofErr w:type="spellEnd"/>
      <w:r w:rsidRPr="0048098C">
        <w:t xml:space="preserve"> Disclosure of Campus Security Policy and Campus Crimes Statistics Act (20 USC 1092 (f)) requires institutions of higher education to prepare, publish, and make available to all current and prospective students and employees, information pertaining to crime awareness and personal safety by October 1</w:t>
      </w:r>
      <w:r w:rsidRPr="0048098C">
        <w:rPr>
          <w:vertAlign w:val="superscript"/>
        </w:rPr>
        <w:t>st</w:t>
      </w:r>
      <w:r w:rsidRPr="0048098C">
        <w:t xml:space="preserve"> of each year.  Greensboro College is publishing this Annual Security and Fire Safety Report pursuant to this regulation.</w:t>
      </w:r>
    </w:p>
    <w:p w14:paraId="3415299A" w14:textId="77777777" w:rsidR="00701962" w:rsidRPr="0048098C" w:rsidRDefault="00701962" w:rsidP="00701962">
      <w:pPr>
        <w:jc w:val="both"/>
      </w:pPr>
    </w:p>
    <w:p w14:paraId="2AE9D675" w14:textId="77777777" w:rsidR="00701962" w:rsidRPr="0048098C" w:rsidRDefault="00701962" w:rsidP="00701962">
      <w:pPr>
        <w:jc w:val="both"/>
      </w:pPr>
      <w:r w:rsidRPr="0048098C">
        <w:rPr>
          <w:b/>
        </w:rPr>
        <w:t>Greensboro College</w:t>
      </w:r>
      <w:r w:rsidRPr="0048098C">
        <w:t xml:space="preserve"> is committed to providing a safe and secure environment for its students and employees.  It offers various educational programs on crime and crime prevention.  Members of the campus community are encouraged to be responsible for their personal safety and to take an active interest in that of others.</w:t>
      </w:r>
    </w:p>
    <w:p w14:paraId="67D5145A" w14:textId="77777777" w:rsidR="00701962" w:rsidRPr="0048098C" w:rsidRDefault="00701962" w:rsidP="00701962">
      <w:pPr>
        <w:jc w:val="both"/>
      </w:pPr>
    </w:p>
    <w:p w14:paraId="747AB654" w14:textId="77777777" w:rsidR="00701962" w:rsidRPr="0048098C" w:rsidRDefault="00701962" w:rsidP="00701962">
      <w:pPr>
        <w:jc w:val="both"/>
      </w:pPr>
      <w:r w:rsidRPr="0048098C">
        <w:rPr>
          <w:b/>
        </w:rPr>
        <w:t>I</w:t>
      </w:r>
      <w:r w:rsidRPr="0048098C">
        <w:t xml:space="preserve">n this report, members of the campus community will find information on how to prevent and report crimes, how the College responds to the reporting of crimes, how it secures its facilities, and policies governing the possession, distribution, and use of alcoholic beverages and illegal drugs.  This report also addresses College policy and procedure regarding response to, and investigation / adjudication of, reports of sexual harassment, </w:t>
      </w:r>
      <w:r w:rsidR="00903BA6">
        <w:t>d</w:t>
      </w:r>
      <w:r w:rsidR="006A7654">
        <w:t>omestic</w:t>
      </w:r>
      <w:r w:rsidRPr="0048098C">
        <w:t xml:space="preserve"> violence, </w:t>
      </w:r>
      <w:r w:rsidR="00903BA6">
        <w:t xml:space="preserve">dating violence, </w:t>
      </w:r>
      <w:r w:rsidRPr="0048098C">
        <w:t xml:space="preserve">stalking and sexual assaults.  Finally, this report provides statistics regarding the occurrence of certain crimes and fires on university property (and relevant areas adjacent to university property).   </w:t>
      </w:r>
    </w:p>
    <w:p w14:paraId="22B1BB77" w14:textId="77777777" w:rsidR="00701962" w:rsidRPr="0048098C" w:rsidRDefault="00701962" w:rsidP="00701962">
      <w:pPr>
        <w:jc w:val="both"/>
      </w:pPr>
    </w:p>
    <w:p w14:paraId="17717CF4" w14:textId="77777777" w:rsidR="00EF5B0A" w:rsidRDefault="00701962" w:rsidP="00EF5B0A">
      <w:pPr>
        <w:jc w:val="both"/>
      </w:pPr>
      <w:r w:rsidRPr="0048098C">
        <w:rPr>
          <w:b/>
        </w:rPr>
        <w:t>T</w:t>
      </w:r>
      <w:r w:rsidR="00821D6A">
        <w:t>he Department of Student Development</w:t>
      </w:r>
      <w:r w:rsidRPr="0048098C">
        <w:t xml:space="preserve"> and the Department of Campus Safety and Security can provide more detailed information on the topics discussed in this report upon request.</w:t>
      </w:r>
    </w:p>
    <w:p w14:paraId="77D3635F" w14:textId="77777777" w:rsidR="00492E91" w:rsidRDefault="00492E91" w:rsidP="00EF5B0A">
      <w:pPr>
        <w:jc w:val="both"/>
      </w:pPr>
    </w:p>
    <w:p w14:paraId="03981F56" w14:textId="77777777" w:rsidR="00492E91" w:rsidRDefault="00492E91" w:rsidP="00EF5B0A">
      <w:pPr>
        <w:jc w:val="both"/>
      </w:pPr>
    </w:p>
    <w:p w14:paraId="7DF6E867" w14:textId="77777777" w:rsidR="00492E91" w:rsidRDefault="00492E91" w:rsidP="00EF5B0A">
      <w:pPr>
        <w:jc w:val="both"/>
      </w:pPr>
    </w:p>
    <w:p w14:paraId="043EA02C" w14:textId="77777777" w:rsidR="00492E91" w:rsidRDefault="00492E91" w:rsidP="00EF5B0A">
      <w:pPr>
        <w:jc w:val="both"/>
      </w:pPr>
    </w:p>
    <w:p w14:paraId="7193690F" w14:textId="77777777" w:rsidR="00492E91" w:rsidRDefault="00492E91" w:rsidP="00EF5B0A">
      <w:pPr>
        <w:jc w:val="both"/>
      </w:pPr>
    </w:p>
    <w:p w14:paraId="3F3263AE" w14:textId="77777777" w:rsidR="00391795" w:rsidRDefault="00391795" w:rsidP="00EF5B0A">
      <w:pPr>
        <w:jc w:val="both"/>
        <w:rPr>
          <w:b/>
          <w:noProof/>
        </w:rPr>
      </w:pPr>
    </w:p>
    <w:p w14:paraId="0B26CE2D" w14:textId="77777777" w:rsidR="00D94AAF" w:rsidRDefault="00D94AAF" w:rsidP="00EF5B0A">
      <w:pPr>
        <w:jc w:val="both"/>
        <w:rPr>
          <w:b/>
          <w:noProof/>
          <w:sz w:val="28"/>
          <w:szCs w:val="28"/>
        </w:rPr>
      </w:pPr>
    </w:p>
    <w:p w14:paraId="6AC03E28" w14:textId="77777777" w:rsidR="00701962" w:rsidRPr="00E8280B" w:rsidRDefault="00701962" w:rsidP="00EF5B0A">
      <w:pPr>
        <w:jc w:val="both"/>
        <w:rPr>
          <w:sz w:val="28"/>
          <w:szCs w:val="28"/>
        </w:rPr>
      </w:pPr>
      <w:r w:rsidRPr="00E8280B">
        <w:rPr>
          <w:b/>
          <w:noProof/>
          <w:sz w:val="28"/>
          <w:szCs w:val="28"/>
        </w:rPr>
        <w:t>MISSION</w:t>
      </w:r>
    </w:p>
    <w:p w14:paraId="6C1D6C01" w14:textId="77777777" w:rsidR="00701962" w:rsidRPr="0048098C" w:rsidRDefault="00701962" w:rsidP="00701962">
      <w:pPr>
        <w:ind w:firstLine="720"/>
        <w:jc w:val="both"/>
      </w:pPr>
    </w:p>
    <w:p w14:paraId="3FC55CA6" w14:textId="77777777" w:rsidR="00701962" w:rsidRPr="0048098C" w:rsidRDefault="00701962" w:rsidP="00701962">
      <w:pPr>
        <w:jc w:val="both"/>
      </w:pPr>
      <w:r w:rsidRPr="0048098C">
        <w:rPr>
          <w:b/>
          <w:color w:val="000000"/>
        </w:rPr>
        <w:t>T</w:t>
      </w:r>
      <w:r w:rsidRPr="0048098C">
        <w:rPr>
          <w:color w:val="000000"/>
        </w:rPr>
        <w:t>he Greensboro College Department of Campus Safety a</w:t>
      </w:r>
      <w:r w:rsidR="008F6DDB">
        <w:rPr>
          <w:color w:val="000000"/>
        </w:rPr>
        <w:t xml:space="preserve">nd Security </w:t>
      </w:r>
      <w:r w:rsidRPr="0048098C">
        <w:rPr>
          <w:color w:val="000000"/>
        </w:rPr>
        <w:t>continuing mission is to serve and protect the College community while fostering an atmosphere of integrity, courtesy, and respect. We seek to continuously improve our processes and the quality of our services to meet The College’s needs. We are committed to delivering the highest level of professional support to our students, faculty, staff, and guests.</w:t>
      </w:r>
      <w:r w:rsidRPr="0048098C">
        <w:tab/>
      </w:r>
      <w:r w:rsidRPr="0048098C">
        <w:tab/>
      </w:r>
      <w:r w:rsidRPr="0048098C">
        <w:tab/>
      </w:r>
      <w:r w:rsidRPr="0048098C">
        <w:tab/>
      </w:r>
    </w:p>
    <w:p w14:paraId="11801091" w14:textId="77777777" w:rsidR="00391795" w:rsidRDefault="00391795" w:rsidP="00701962">
      <w:pPr>
        <w:pStyle w:val="Heading8"/>
        <w:jc w:val="both"/>
        <w:rPr>
          <w:rFonts w:ascii="Times New Roman" w:hAnsi="Times New Roman"/>
        </w:rPr>
      </w:pPr>
    </w:p>
    <w:p w14:paraId="7908505B" w14:textId="77777777" w:rsidR="004C5DD1" w:rsidRDefault="004C5DD1" w:rsidP="00701962">
      <w:pPr>
        <w:pStyle w:val="Heading8"/>
        <w:jc w:val="both"/>
        <w:rPr>
          <w:rFonts w:ascii="Times New Roman" w:hAnsi="Times New Roman"/>
        </w:rPr>
      </w:pPr>
    </w:p>
    <w:p w14:paraId="4EFFB06A" w14:textId="77777777" w:rsidR="00701962" w:rsidRPr="00E8280B" w:rsidRDefault="00701962" w:rsidP="00701962">
      <w:pPr>
        <w:pStyle w:val="Heading8"/>
        <w:jc w:val="both"/>
        <w:rPr>
          <w:rFonts w:ascii="Times New Roman" w:hAnsi="Times New Roman"/>
          <w:sz w:val="28"/>
          <w:szCs w:val="28"/>
        </w:rPr>
      </w:pPr>
      <w:r w:rsidRPr="00E8280B">
        <w:rPr>
          <w:rFonts w:ascii="Times New Roman" w:hAnsi="Times New Roman"/>
          <w:sz w:val="28"/>
          <w:szCs w:val="28"/>
        </w:rPr>
        <w:t>SERVICES</w:t>
      </w:r>
    </w:p>
    <w:p w14:paraId="421FA800" w14:textId="77777777" w:rsidR="00701962" w:rsidRPr="0048098C" w:rsidRDefault="00701962" w:rsidP="00701962">
      <w:pPr>
        <w:jc w:val="both"/>
        <w:rPr>
          <w:noProof/>
        </w:rPr>
      </w:pPr>
    </w:p>
    <w:p w14:paraId="537CEB81" w14:textId="77777777" w:rsidR="00701962" w:rsidRPr="0048098C" w:rsidRDefault="00701962" w:rsidP="00701962">
      <w:pPr>
        <w:jc w:val="both"/>
        <w:rPr>
          <w:noProof/>
        </w:rPr>
      </w:pPr>
      <w:r w:rsidRPr="0048098C">
        <w:rPr>
          <w:b/>
          <w:noProof/>
        </w:rPr>
        <w:t>T</w:t>
      </w:r>
      <w:r w:rsidRPr="0048098C">
        <w:rPr>
          <w:noProof/>
        </w:rPr>
        <w:t>he below listed services are available through the Greensb</w:t>
      </w:r>
      <w:r w:rsidR="00092B39">
        <w:rPr>
          <w:noProof/>
        </w:rPr>
        <w:t>oro College Department of Campus Safety and Security Department:</w:t>
      </w:r>
    </w:p>
    <w:p w14:paraId="7A639617" w14:textId="77777777" w:rsidR="00701962" w:rsidRPr="0048098C" w:rsidRDefault="00701962" w:rsidP="00701962">
      <w:pPr>
        <w:jc w:val="both"/>
        <w:rPr>
          <w:noProof/>
        </w:rPr>
      </w:pPr>
    </w:p>
    <w:p w14:paraId="5981F594" w14:textId="77777777" w:rsidR="00701962" w:rsidRPr="0048098C" w:rsidRDefault="00701962" w:rsidP="00701962">
      <w:pPr>
        <w:jc w:val="both"/>
        <w:rPr>
          <w:noProof/>
        </w:rPr>
      </w:pPr>
      <w:r w:rsidRPr="0048098C">
        <w:rPr>
          <w:b/>
          <w:bCs/>
          <w:noProof/>
          <w:u w:val="single"/>
        </w:rPr>
        <w:t>Parking Sticker/ID Services</w:t>
      </w:r>
    </w:p>
    <w:p w14:paraId="69B7071B" w14:textId="77777777" w:rsidR="00701962" w:rsidRPr="0048098C" w:rsidRDefault="00701962" w:rsidP="00701962">
      <w:pPr>
        <w:jc w:val="both"/>
        <w:rPr>
          <w:noProof/>
        </w:rPr>
      </w:pPr>
    </w:p>
    <w:p w14:paraId="2D987692" w14:textId="77777777" w:rsidR="00701962" w:rsidRPr="0048098C" w:rsidRDefault="00701962" w:rsidP="00701962">
      <w:pPr>
        <w:jc w:val="both"/>
        <w:rPr>
          <w:b/>
          <w:bCs/>
          <w:noProof/>
          <w:u w:val="single"/>
        </w:rPr>
      </w:pPr>
      <w:r w:rsidRPr="0048098C">
        <w:rPr>
          <w:b/>
          <w:noProof/>
        </w:rPr>
        <w:t>S</w:t>
      </w:r>
      <w:r w:rsidRPr="0048098C">
        <w:rPr>
          <w:noProof/>
        </w:rPr>
        <w:t>tudent parking stickers are issued at the Student Accounts office and Faculty and Staff parking stickers are issued at the Department of Safety and Security. Identification cards are issued at the Student Development Office Monday – Friday from 8:30 a.m. – 5:00 p.m.  Fees for these services are listed in the Student Handbook an</w:t>
      </w:r>
      <w:r w:rsidR="00092B39">
        <w:rPr>
          <w:noProof/>
        </w:rPr>
        <w:t>d should be paid at the Student Accounts</w:t>
      </w:r>
      <w:r w:rsidRPr="0048098C">
        <w:rPr>
          <w:noProof/>
        </w:rPr>
        <w:t xml:space="preserve"> Office, which accepts cash, checks, credit, and debit cards.    </w:t>
      </w:r>
    </w:p>
    <w:p w14:paraId="4D0977C2" w14:textId="77777777" w:rsidR="00701962" w:rsidRPr="0048098C" w:rsidRDefault="00701962" w:rsidP="00701962">
      <w:pPr>
        <w:jc w:val="both"/>
        <w:rPr>
          <w:b/>
          <w:bCs/>
          <w:noProof/>
          <w:u w:val="single"/>
        </w:rPr>
      </w:pPr>
    </w:p>
    <w:p w14:paraId="7F443A92" w14:textId="77777777" w:rsidR="00701962" w:rsidRPr="0048098C" w:rsidRDefault="00701962" w:rsidP="00701962">
      <w:pPr>
        <w:jc w:val="both"/>
        <w:rPr>
          <w:noProof/>
        </w:rPr>
      </w:pPr>
      <w:r w:rsidRPr="0048098C">
        <w:rPr>
          <w:b/>
          <w:bCs/>
          <w:noProof/>
          <w:u w:val="single"/>
        </w:rPr>
        <w:t>Lost and Found</w:t>
      </w:r>
    </w:p>
    <w:p w14:paraId="7787DEDC" w14:textId="77777777" w:rsidR="00701962" w:rsidRPr="0048098C" w:rsidRDefault="00701962" w:rsidP="00701962">
      <w:pPr>
        <w:jc w:val="both"/>
        <w:rPr>
          <w:noProof/>
        </w:rPr>
      </w:pPr>
    </w:p>
    <w:p w14:paraId="327D8673" w14:textId="77777777" w:rsidR="00701962" w:rsidRDefault="00701962" w:rsidP="00701962">
      <w:pPr>
        <w:jc w:val="both"/>
        <w:rPr>
          <w:noProof/>
        </w:rPr>
      </w:pPr>
      <w:r w:rsidRPr="0048098C">
        <w:rPr>
          <w:b/>
          <w:noProof/>
        </w:rPr>
        <w:t>T</w:t>
      </w:r>
      <w:r w:rsidRPr="0048098C">
        <w:rPr>
          <w:noProof/>
        </w:rPr>
        <w:t>he Department of Safety and Security is the central repository for campus lost and found items.  Items may be retr</w:t>
      </w:r>
      <w:r w:rsidR="00092B39">
        <w:rPr>
          <w:noProof/>
        </w:rPr>
        <w:t>ieved  Monday – Friday</w:t>
      </w:r>
      <w:r w:rsidR="00EF5B0A">
        <w:rPr>
          <w:noProof/>
        </w:rPr>
        <w:t xml:space="preserve">. </w:t>
      </w:r>
      <w:r w:rsidR="00FB6F62">
        <w:rPr>
          <w:noProof/>
        </w:rPr>
        <w:t xml:space="preserve"> Lost and Found is located in room 116 Main Building.</w:t>
      </w:r>
    </w:p>
    <w:p w14:paraId="149BAC3E" w14:textId="77777777" w:rsidR="00092B39" w:rsidRPr="0048098C" w:rsidRDefault="00092B39" w:rsidP="00701962">
      <w:pPr>
        <w:jc w:val="both"/>
        <w:rPr>
          <w:noProof/>
        </w:rPr>
      </w:pPr>
    </w:p>
    <w:p w14:paraId="332B7E6C" w14:textId="77777777" w:rsidR="00701962" w:rsidRPr="0048098C" w:rsidRDefault="00701962" w:rsidP="00701962">
      <w:pPr>
        <w:jc w:val="both"/>
        <w:rPr>
          <w:b/>
          <w:bCs/>
          <w:noProof/>
          <w:u w:val="single"/>
        </w:rPr>
      </w:pPr>
    </w:p>
    <w:p w14:paraId="269DBC0B" w14:textId="77777777" w:rsidR="00701962" w:rsidRPr="0048098C" w:rsidRDefault="00701962" w:rsidP="00701962">
      <w:pPr>
        <w:jc w:val="both"/>
        <w:rPr>
          <w:noProof/>
        </w:rPr>
      </w:pPr>
      <w:r w:rsidRPr="0048098C">
        <w:rPr>
          <w:b/>
          <w:bCs/>
          <w:noProof/>
          <w:u w:val="single"/>
        </w:rPr>
        <w:t>Motor Vehicle Assistance</w:t>
      </w:r>
    </w:p>
    <w:p w14:paraId="0C43BE6D" w14:textId="77777777" w:rsidR="00701962" w:rsidRPr="0048098C" w:rsidRDefault="00701962" w:rsidP="00701962">
      <w:pPr>
        <w:jc w:val="both"/>
        <w:rPr>
          <w:noProof/>
        </w:rPr>
      </w:pPr>
    </w:p>
    <w:p w14:paraId="1DED1991" w14:textId="77777777" w:rsidR="00701962" w:rsidRPr="0048098C" w:rsidRDefault="00701962" w:rsidP="00701962">
      <w:pPr>
        <w:jc w:val="both"/>
        <w:rPr>
          <w:noProof/>
        </w:rPr>
      </w:pPr>
      <w:r w:rsidRPr="0048098C">
        <w:rPr>
          <w:b/>
          <w:noProof/>
        </w:rPr>
        <w:t>C</w:t>
      </w:r>
      <w:r w:rsidRPr="0048098C">
        <w:rPr>
          <w:noProof/>
        </w:rPr>
        <w:t xml:space="preserve">ampus Security Officers provide assistance by jumping-starting dead vehicle batteries, retrieving keys locked in vehicles, and </w:t>
      </w:r>
      <w:r w:rsidR="00EF5B0A">
        <w:rPr>
          <w:noProof/>
        </w:rPr>
        <w:t>assist</w:t>
      </w:r>
      <w:r w:rsidRPr="0048098C">
        <w:rPr>
          <w:noProof/>
        </w:rPr>
        <w:t xml:space="preserve"> to summon additional assistance.  </w:t>
      </w:r>
      <w:r w:rsidRPr="0048098C">
        <w:rPr>
          <w:b/>
          <w:bCs/>
          <w:noProof/>
        </w:rPr>
        <w:t>NOTE:</w:t>
      </w:r>
      <w:r w:rsidRPr="0048098C">
        <w:rPr>
          <w:noProof/>
        </w:rPr>
        <w:t xml:space="preserve">  The operator or owner of the vehicle must sign a liability waiver prior to battery jump-start or vehicle unlock services being provided.</w:t>
      </w:r>
    </w:p>
    <w:p w14:paraId="2BFA8B78" w14:textId="77777777" w:rsidR="00701962" w:rsidRPr="0048098C" w:rsidRDefault="00701962" w:rsidP="00701962">
      <w:pPr>
        <w:jc w:val="both"/>
        <w:rPr>
          <w:b/>
          <w:bCs/>
          <w:noProof/>
          <w:u w:val="single"/>
        </w:rPr>
      </w:pPr>
    </w:p>
    <w:p w14:paraId="45C5527C" w14:textId="77777777" w:rsidR="00701962" w:rsidRPr="0048098C" w:rsidRDefault="00701962" w:rsidP="00701962">
      <w:pPr>
        <w:pStyle w:val="BodyText"/>
        <w:jc w:val="both"/>
        <w:rPr>
          <w:sz w:val="24"/>
          <w:szCs w:val="24"/>
        </w:rPr>
      </w:pPr>
      <w:r w:rsidRPr="0048098C">
        <w:rPr>
          <w:b/>
          <w:bCs/>
          <w:sz w:val="24"/>
          <w:szCs w:val="24"/>
          <w:u w:val="single"/>
        </w:rPr>
        <w:t>Campus Safety</w:t>
      </w:r>
    </w:p>
    <w:p w14:paraId="3DFA3B5C" w14:textId="77777777" w:rsidR="00701962" w:rsidRPr="0048098C" w:rsidRDefault="00701962" w:rsidP="00701962">
      <w:pPr>
        <w:pStyle w:val="BodyText"/>
        <w:jc w:val="both"/>
        <w:rPr>
          <w:sz w:val="24"/>
          <w:szCs w:val="24"/>
        </w:rPr>
      </w:pPr>
    </w:p>
    <w:p w14:paraId="43C409DE" w14:textId="77777777" w:rsidR="00701962" w:rsidRPr="0048098C" w:rsidRDefault="00701962" w:rsidP="00701962">
      <w:pPr>
        <w:pStyle w:val="BodyText"/>
        <w:jc w:val="both"/>
        <w:rPr>
          <w:sz w:val="24"/>
          <w:szCs w:val="24"/>
        </w:rPr>
      </w:pPr>
      <w:r w:rsidRPr="0048098C">
        <w:rPr>
          <w:b/>
          <w:sz w:val="24"/>
          <w:szCs w:val="24"/>
        </w:rPr>
        <w:t>T</w:t>
      </w:r>
      <w:r w:rsidRPr="0048098C">
        <w:rPr>
          <w:sz w:val="24"/>
          <w:szCs w:val="24"/>
        </w:rPr>
        <w:t xml:space="preserve">he Campus Safety and Security Department along with Student Development provides safety </w:t>
      </w:r>
      <w:r w:rsidR="00FB6F62">
        <w:rPr>
          <w:sz w:val="24"/>
          <w:szCs w:val="24"/>
        </w:rPr>
        <w:t>Information</w:t>
      </w:r>
      <w:r w:rsidRPr="0048098C">
        <w:rPr>
          <w:sz w:val="24"/>
          <w:szCs w:val="24"/>
        </w:rPr>
        <w:t xml:space="preserve"> for the college community.  </w:t>
      </w:r>
      <w:r w:rsidR="00FB6F62">
        <w:rPr>
          <w:sz w:val="24"/>
          <w:szCs w:val="24"/>
        </w:rPr>
        <w:t>Information</w:t>
      </w:r>
      <w:r w:rsidRPr="0048098C">
        <w:rPr>
          <w:sz w:val="24"/>
          <w:szCs w:val="24"/>
        </w:rPr>
        <w:t xml:space="preserve"> can range from fire safety, blood-borne pathogens, defensive driving and self defense.  Officers also conduct fire and safety inspections of the campus (with the aid of the Greensboro Fire Marshall) and are responsible for investigating personnel injury reports.</w:t>
      </w:r>
    </w:p>
    <w:p w14:paraId="52BB747F" w14:textId="77777777" w:rsidR="00701962" w:rsidRPr="0048098C" w:rsidRDefault="00701962" w:rsidP="00701962">
      <w:pPr>
        <w:pStyle w:val="BodyText"/>
        <w:jc w:val="both"/>
        <w:rPr>
          <w:sz w:val="24"/>
          <w:szCs w:val="24"/>
        </w:rPr>
      </w:pPr>
    </w:p>
    <w:p w14:paraId="7C7106B9" w14:textId="77777777" w:rsidR="00701962" w:rsidRPr="0048098C" w:rsidRDefault="00701962" w:rsidP="00701962">
      <w:pPr>
        <w:jc w:val="both"/>
        <w:rPr>
          <w:noProof/>
        </w:rPr>
      </w:pPr>
      <w:r w:rsidRPr="0048098C">
        <w:rPr>
          <w:b/>
          <w:bCs/>
          <w:noProof/>
          <w:u w:val="single"/>
        </w:rPr>
        <w:t>Rape Aggression Defense (RAD) Training</w:t>
      </w:r>
    </w:p>
    <w:p w14:paraId="171BD834" w14:textId="77777777" w:rsidR="00EF5B0A" w:rsidRDefault="00EF5B0A" w:rsidP="00701962">
      <w:pPr>
        <w:jc w:val="both"/>
        <w:rPr>
          <w:noProof/>
        </w:rPr>
      </w:pPr>
    </w:p>
    <w:p w14:paraId="2241F312" w14:textId="77777777" w:rsidR="00701962" w:rsidRPr="0048098C" w:rsidRDefault="00701962" w:rsidP="00701962">
      <w:pPr>
        <w:jc w:val="both"/>
        <w:rPr>
          <w:noProof/>
        </w:rPr>
      </w:pPr>
      <w:r w:rsidRPr="0048098C">
        <w:rPr>
          <w:noProof/>
        </w:rPr>
        <w:lastRenderedPageBreak/>
        <w:t>RAD classes provide women with the training and confidence to help ward off and escape an attacker.  Classes are held periodically throughout the year at UNC-G.  Women</w:t>
      </w:r>
      <w:r w:rsidRPr="0048098C">
        <w:t xml:space="preserve"> interested should contact Campus Safety and Security for more information.</w:t>
      </w:r>
    </w:p>
    <w:p w14:paraId="5716CB82" w14:textId="77777777" w:rsidR="00701962" w:rsidRPr="0048098C" w:rsidRDefault="00701962" w:rsidP="00701962">
      <w:pPr>
        <w:pStyle w:val="BodyText"/>
        <w:jc w:val="both"/>
        <w:rPr>
          <w:sz w:val="24"/>
          <w:szCs w:val="24"/>
        </w:rPr>
      </w:pPr>
    </w:p>
    <w:p w14:paraId="208A2F7E" w14:textId="77777777" w:rsidR="00E8280B" w:rsidRDefault="00E8280B" w:rsidP="00701962">
      <w:pPr>
        <w:jc w:val="both"/>
        <w:rPr>
          <w:b/>
          <w:bCs/>
          <w:noProof/>
          <w:u w:val="single"/>
        </w:rPr>
      </w:pPr>
    </w:p>
    <w:p w14:paraId="704CB283" w14:textId="77777777" w:rsidR="00E8280B" w:rsidRDefault="00E8280B" w:rsidP="00701962">
      <w:pPr>
        <w:jc w:val="both"/>
        <w:rPr>
          <w:b/>
          <w:bCs/>
          <w:noProof/>
          <w:u w:val="single"/>
        </w:rPr>
      </w:pPr>
    </w:p>
    <w:p w14:paraId="49693F34" w14:textId="77777777" w:rsidR="00E8280B" w:rsidRDefault="00E8280B" w:rsidP="00701962">
      <w:pPr>
        <w:jc w:val="both"/>
        <w:rPr>
          <w:b/>
          <w:bCs/>
          <w:noProof/>
          <w:u w:val="single"/>
        </w:rPr>
      </w:pPr>
    </w:p>
    <w:p w14:paraId="65AA9238" w14:textId="77777777" w:rsidR="00701962" w:rsidRPr="0048098C" w:rsidRDefault="00701962" w:rsidP="00701962">
      <w:pPr>
        <w:jc w:val="both"/>
        <w:rPr>
          <w:noProof/>
        </w:rPr>
      </w:pPr>
      <w:r w:rsidRPr="0048098C">
        <w:rPr>
          <w:b/>
          <w:bCs/>
          <w:noProof/>
          <w:u w:val="single"/>
        </w:rPr>
        <w:t>Crime Prevention Services</w:t>
      </w:r>
    </w:p>
    <w:p w14:paraId="5BB85080" w14:textId="77777777" w:rsidR="00E8280B" w:rsidRDefault="00E8280B" w:rsidP="00701962">
      <w:pPr>
        <w:jc w:val="both"/>
        <w:rPr>
          <w:noProof/>
        </w:rPr>
      </w:pPr>
    </w:p>
    <w:p w14:paraId="48F51664" w14:textId="77777777" w:rsidR="00701962" w:rsidRPr="0048098C" w:rsidRDefault="00701962" w:rsidP="00701962">
      <w:pPr>
        <w:jc w:val="both"/>
        <w:rPr>
          <w:noProof/>
        </w:rPr>
      </w:pPr>
      <w:r w:rsidRPr="0048098C">
        <w:t>As part of the numerous programs provided by the Residence Life staff and Student Activities, campus security sponsors programs each semester on topics including personal safety awareness and security, rape prevention, and the prevention of burglary and vandalism.  Information on safety and security is provided to students and campus comm</w:t>
      </w:r>
      <w:r w:rsidR="00615260">
        <w:t>unity regularly through</w:t>
      </w:r>
      <w:r w:rsidRPr="0048098C">
        <w:t xml:space="preserve"> bulletins, crime alerts, posters, brochures, residence hall meetings and the college newspaper. Other crime prevention services include </w:t>
      </w:r>
      <w:r w:rsidRPr="0048098C">
        <w:rPr>
          <w:noProof/>
        </w:rPr>
        <w:t xml:space="preserve">Operation ID - the marking of personal items to deter theft and </w:t>
      </w:r>
      <w:r w:rsidRPr="0048098C">
        <w:rPr>
          <w:i/>
          <w:noProof/>
        </w:rPr>
        <w:t>Did You Forget?</w:t>
      </w:r>
      <w:r w:rsidRPr="0048098C">
        <w:rPr>
          <w:noProof/>
        </w:rPr>
        <w:t xml:space="preserve"> – a courtesy reminder left on doors found unlocked, to remind personnel to close and lock doors and windows when leaving their offices and roo</w:t>
      </w:r>
      <w:r w:rsidR="00615260">
        <w:rPr>
          <w:noProof/>
        </w:rPr>
        <w:t>ms. T</w:t>
      </w:r>
      <w:r w:rsidRPr="0048098C">
        <w:rPr>
          <w:noProof/>
        </w:rPr>
        <w:t xml:space="preserve">he </w:t>
      </w:r>
      <w:r w:rsidRPr="0048098C">
        <w:rPr>
          <w:b/>
          <w:noProof/>
        </w:rPr>
        <w:t>Security Escort Program</w:t>
      </w:r>
      <w:r w:rsidRPr="0048098C">
        <w:rPr>
          <w:noProof/>
        </w:rPr>
        <w:t xml:space="preserve">, where Campus Safety and Security Officers provide personal safety escorts anywhere on campus upon request.  </w:t>
      </w:r>
    </w:p>
    <w:p w14:paraId="7D68D6A3" w14:textId="77777777" w:rsidR="00701962" w:rsidRPr="0048098C" w:rsidRDefault="00701962" w:rsidP="00701962">
      <w:pPr>
        <w:jc w:val="both"/>
        <w:rPr>
          <w:noProof/>
        </w:rPr>
      </w:pPr>
    </w:p>
    <w:p w14:paraId="39FF2307" w14:textId="77777777" w:rsidR="00701962" w:rsidRPr="0048098C" w:rsidRDefault="00701962" w:rsidP="00701962">
      <w:pPr>
        <w:jc w:val="both"/>
        <w:rPr>
          <w:noProof/>
        </w:rPr>
      </w:pPr>
      <w:r w:rsidRPr="0048098C">
        <w:t>In addition to seminars, information is disseminated to students and employees through crime prevention awareness packets, security alert posters, displays, and articles and in the student newspaper.</w:t>
      </w:r>
    </w:p>
    <w:p w14:paraId="0BEF881B" w14:textId="77777777" w:rsidR="00701962" w:rsidRPr="0048098C" w:rsidRDefault="00701962" w:rsidP="00701962">
      <w:pPr>
        <w:jc w:val="both"/>
        <w:rPr>
          <w:b/>
          <w:bCs/>
          <w:noProof/>
          <w:u w:val="single"/>
        </w:rPr>
      </w:pPr>
    </w:p>
    <w:p w14:paraId="7F452F00" w14:textId="77777777" w:rsidR="004C5DD1" w:rsidRDefault="004C5DD1" w:rsidP="00701962">
      <w:pPr>
        <w:jc w:val="both"/>
        <w:rPr>
          <w:b/>
          <w:bCs/>
          <w:noProof/>
          <w:u w:val="single"/>
        </w:rPr>
      </w:pPr>
    </w:p>
    <w:p w14:paraId="1C28FFE0" w14:textId="77777777" w:rsidR="00701962" w:rsidRPr="0048098C" w:rsidRDefault="00701962" w:rsidP="00701962">
      <w:pPr>
        <w:jc w:val="both"/>
        <w:rPr>
          <w:noProof/>
        </w:rPr>
      </w:pPr>
      <w:r w:rsidRPr="0048098C">
        <w:rPr>
          <w:b/>
          <w:bCs/>
          <w:noProof/>
          <w:u w:val="single"/>
        </w:rPr>
        <w:t>Security Escort Program</w:t>
      </w:r>
    </w:p>
    <w:p w14:paraId="6BECE500" w14:textId="77777777" w:rsidR="00701962" w:rsidRPr="0048098C" w:rsidRDefault="00701962" w:rsidP="00701962">
      <w:pPr>
        <w:jc w:val="both"/>
        <w:rPr>
          <w:noProof/>
        </w:rPr>
      </w:pPr>
    </w:p>
    <w:p w14:paraId="7A1A2CC7" w14:textId="77777777" w:rsidR="00701962" w:rsidRPr="0048098C" w:rsidRDefault="00701962" w:rsidP="00701962">
      <w:pPr>
        <w:jc w:val="both"/>
        <w:rPr>
          <w:noProof/>
        </w:rPr>
      </w:pPr>
      <w:r w:rsidRPr="0048098C">
        <w:rPr>
          <w:b/>
          <w:noProof/>
        </w:rPr>
        <w:t>S</w:t>
      </w:r>
      <w:r w:rsidRPr="0048098C">
        <w:rPr>
          <w:noProof/>
        </w:rPr>
        <w:t>ecurity escorts are provided by Security Officers on campus at any time upon request</w:t>
      </w:r>
      <w:r w:rsidR="00615260">
        <w:rPr>
          <w:noProof/>
        </w:rPr>
        <w:t xml:space="preserve"> 24-7</w:t>
      </w:r>
      <w:r w:rsidRPr="0048098C">
        <w:rPr>
          <w:noProof/>
        </w:rPr>
        <w:t xml:space="preserve">.  To request a security escort, call </w:t>
      </w:r>
      <w:r w:rsidRPr="0048098C">
        <w:rPr>
          <w:b/>
          <w:noProof/>
        </w:rPr>
        <w:t xml:space="preserve">336-217-7245. </w:t>
      </w:r>
      <w:r w:rsidRPr="0048098C">
        <w:rPr>
          <w:noProof/>
        </w:rPr>
        <w:t>If you do not reach anyone, call the emergency number at 336-312-9911.</w:t>
      </w:r>
    </w:p>
    <w:p w14:paraId="5934D131" w14:textId="77777777" w:rsidR="00701962" w:rsidRPr="0048098C" w:rsidRDefault="00701962" w:rsidP="00701962">
      <w:pPr>
        <w:jc w:val="both"/>
        <w:rPr>
          <w:noProof/>
        </w:rPr>
      </w:pPr>
    </w:p>
    <w:p w14:paraId="5A4A2B3A" w14:textId="77777777" w:rsidR="00391795" w:rsidRDefault="00391795" w:rsidP="00701962">
      <w:pPr>
        <w:pStyle w:val="Heading8"/>
        <w:jc w:val="both"/>
        <w:rPr>
          <w:rFonts w:ascii="Times New Roman" w:hAnsi="Times New Roman"/>
        </w:rPr>
      </w:pPr>
    </w:p>
    <w:p w14:paraId="6A693585" w14:textId="77777777" w:rsidR="00701962" w:rsidRPr="0048098C" w:rsidRDefault="00701962" w:rsidP="00701962">
      <w:pPr>
        <w:pStyle w:val="Heading8"/>
        <w:jc w:val="both"/>
        <w:rPr>
          <w:rFonts w:ascii="Times New Roman" w:hAnsi="Times New Roman"/>
        </w:rPr>
      </w:pPr>
      <w:r w:rsidRPr="0048098C">
        <w:rPr>
          <w:rFonts w:ascii="Times New Roman" w:hAnsi="Times New Roman"/>
        </w:rPr>
        <w:t>CAMPUS SECURITY AND CRIME DETERRENCE PROGRAMS</w:t>
      </w:r>
    </w:p>
    <w:p w14:paraId="61372D45" w14:textId="77777777" w:rsidR="00701962" w:rsidRPr="0048098C" w:rsidRDefault="00701962" w:rsidP="00701962">
      <w:pPr>
        <w:jc w:val="both"/>
        <w:rPr>
          <w:b/>
          <w:bCs/>
          <w:noProof/>
        </w:rPr>
      </w:pPr>
    </w:p>
    <w:p w14:paraId="1CD096DF" w14:textId="77777777" w:rsidR="00701962" w:rsidRPr="0048098C" w:rsidRDefault="00701962" w:rsidP="00701962">
      <w:pPr>
        <w:jc w:val="both"/>
        <w:rPr>
          <w:noProof/>
        </w:rPr>
      </w:pPr>
      <w:r w:rsidRPr="0048098C">
        <w:rPr>
          <w:b/>
          <w:noProof/>
        </w:rPr>
        <w:t>T</w:t>
      </w:r>
      <w:r w:rsidRPr="0048098C">
        <w:rPr>
          <w:noProof/>
        </w:rPr>
        <w:t>he Department of Campus Safety and Security partners with the Department of Student Development on a regular basis to educate community members and guests through programs on emergency preparedness, fire and life safety, property and violent crime deterrence, and other topics.  Educational presentations and  materials are also available on request.</w:t>
      </w:r>
    </w:p>
    <w:p w14:paraId="0938A495" w14:textId="77777777" w:rsidR="00701962" w:rsidRPr="0048098C" w:rsidRDefault="00701962" w:rsidP="00701962">
      <w:pPr>
        <w:jc w:val="both"/>
        <w:rPr>
          <w:b/>
          <w:bCs/>
        </w:rPr>
      </w:pPr>
    </w:p>
    <w:p w14:paraId="5D0EAB1D" w14:textId="77777777" w:rsidR="00391795" w:rsidRDefault="00391795" w:rsidP="00701962">
      <w:pPr>
        <w:jc w:val="both"/>
        <w:rPr>
          <w:b/>
          <w:bCs/>
        </w:rPr>
      </w:pPr>
    </w:p>
    <w:p w14:paraId="16C76036" w14:textId="77777777" w:rsidR="00701962" w:rsidRPr="00E8280B" w:rsidRDefault="00701962" w:rsidP="00701962">
      <w:pPr>
        <w:jc w:val="both"/>
        <w:rPr>
          <w:b/>
          <w:bCs/>
          <w:sz w:val="28"/>
          <w:szCs w:val="28"/>
        </w:rPr>
      </w:pPr>
      <w:r w:rsidRPr="00E8280B">
        <w:rPr>
          <w:b/>
          <w:bCs/>
          <w:sz w:val="28"/>
          <w:szCs w:val="28"/>
        </w:rPr>
        <w:t>CAMPUS SAFETY TIPS</w:t>
      </w:r>
    </w:p>
    <w:p w14:paraId="79C2C7F0" w14:textId="77777777" w:rsidR="00701962" w:rsidRPr="0048098C" w:rsidRDefault="00701962" w:rsidP="00701962">
      <w:pPr>
        <w:jc w:val="both"/>
        <w:rPr>
          <w:b/>
          <w:bCs/>
        </w:rPr>
      </w:pPr>
    </w:p>
    <w:p w14:paraId="407D379A" w14:textId="77777777" w:rsidR="00701962" w:rsidRDefault="00701962" w:rsidP="00701962">
      <w:pPr>
        <w:jc w:val="both"/>
        <w:rPr>
          <w:b/>
          <w:u w:val="single"/>
        </w:rPr>
      </w:pPr>
      <w:r w:rsidRPr="0048098C">
        <w:rPr>
          <w:b/>
          <w:u w:val="single"/>
        </w:rPr>
        <w:t xml:space="preserve">Residence Hall </w:t>
      </w:r>
      <w:r w:rsidR="00526E3A">
        <w:rPr>
          <w:b/>
          <w:u w:val="single"/>
        </w:rPr>
        <w:t>/Property</w:t>
      </w:r>
      <w:r w:rsidR="00575BD3">
        <w:rPr>
          <w:b/>
          <w:u w:val="single"/>
        </w:rPr>
        <w:t xml:space="preserve"> </w:t>
      </w:r>
      <w:r w:rsidRPr="0048098C">
        <w:rPr>
          <w:b/>
          <w:u w:val="single"/>
        </w:rPr>
        <w:t>Crime Deterrence</w:t>
      </w:r>
    </w:p>
    <w:p w14:paraId="1ECADAB3" w14:textId="77777777" w:rsidR="00575BD3" w:rsidRPr="00A32AFC" w:rsidRDefault="00575BD3" w:rsidP="00575BD3">
      <w:pPr>
        <w:spacing w:before="100" w:beforeAutospacing="1" w:after="100" w:afterAutospacing="1"/>
      </w:pPr>
      <w:r w:rsidRPr="00A32AFC">
        <w:t>Like many other colleges and universities, theft of personal property is by far the most common type of criminal incident reported on our campus</w:t>
      </w:r>
      <w:r>
        <w:t>. The Department of Campus</w:t>
      </w:r>
      <w:r w:rsidRPr="00A32AFC">
        <w:t xml:space="preserve"> Safety is committed to deterring these incidents, investigating those that occur, and whenever possible prosecuting anyone who engages in this criminal behavior.</w:t>
      </w:r>
    </w:p>
    <w:p w14:paraId="6734D101" w14:textId="77777777" w:rsidR="00575BD3" w:rsidRPr="00A32AFC" w:rsidRDefault="00575BD3" w:rsidP="00575BD3">
      <w:pPr>
        <w:spacing w:before="100" w:beforeAutospacing="1" w:after="100" w:afterAutospacing="1"/>
      </w:pPr>
      <w:r w:rsidRPr="00A32AFC">
        <w:t>There are a number of easy, effective steps you can take to "Help Us Help You":</w:t>
      </w:r>
    </w:p>
    <w:p w14:paraId="7042F43E" w14:textId="77777777" w:rsidR="00575BD3" w:rsidRPr="00A32AFC" w:rsidRDefault="00575BD3" w:rsidP="00575BD3">
      <w:pPr>
        <w:numPr>
          <w:ilvl w:val="0"/>
          <w:numId w:val="14"/>
        </w:numPr>
        <w:autoSpaceDE/>
        <w:autoSpaceDN/>
        <w:spacing w:before="100" w:beforeAutospacing="1" w:after="100" w:afterAutospacing="1"/>
      </w:pPr>
      <w:r w:rsidRPr="00A32AFC">
        <w:lastRenderedPageBreak/>
        <w:t>If you see anyone or anything that makes you suspici</w:t>
      </w:r>
      <w:r>
        <w:t>ous, call Campus Safety at</w:t>
      </w:r>
      <w:r w:rsidR="006079F4">
        <w:t xml:space="preserve"> </w:t>
      </w:r>
      <w:r w:rsidR="00CD0896">
        <w:t>336-</w:t>
      </w:r>
      <w:r>
        <w:t>312-9911</w:t>
      </w:r>
      <w:r w:rsidRPr="00A32AFC">
        <w:t xml:space="preserve"> without delay. </w:t>
      </w:r>
    </w:p>
    <w:p w14:paraId="53A0E968" w14:textId="77777777" w:rsidR="00575BD3" w:rsidRPr="00A32AFC" w:rsidRDefault="00575BD3" w:rsidP="00575BD3">
      <w:pPr>
        <w:numPr>
          <w:ilvl w:val="0"/>
          <w:numId w:val="14"/>
        </w:numPr>
        <w:autoSpaceDE/>
        <w:autoSpaceDN/>
        <w:spacing w:before="100" w:beforeAutospacing="1" w:after="100" w:afterAutospacing="1"/>
      </w:pPr>
      <w:r w:rsidRPr="00A32AFC">
        <w:t>Close and lock your residence hall room, office, and vehicle every time you leave it, even if you only plan to be away for a few minutes. It takes only takes a few seconds for a thief to steal your valuables.</w:t>
      </w:r>
    </w:p>
    <w:p w14:paraId="5F27106C" w14:textId="77777777" w:rsidR="00575BD3" w:rsidRPr="00A32AFC" w:rsidRDefault="00575BD3" w:rsidP="00575BD3">
      <w:pPr>
        <w:numPr>
          <w:ilvl w:val="0"/>
          <w:numId w:val="14"/>
        </w:numPr>
        <w:autoSpaceDE/>
        <w:autoSpaceDN/>
        <w:spacing w:before="100" w:beforeAutospacing="1" w:after="100" w:afterAutospacing="1"/>
      </w:pPr>
      <w:r w:rsidRPr="00A32AFC">
        <w:t>Close and lock your residence hall room door when you are asleep or in the bathroom.</w:t>
      </w:r>
    </w:p>
    <w:p w14:paraId="78ADF0AC" w14:textId="77777777" w:rsidR="00575BD3" w:rsidRPr="00A32AFC" w:rsidRDefault="00575BD3" w:rsidP="00575BD3">
      <w:pPr>
        <w:numPr>
          <w:ilvl w:val="0"/>
          <w:numId w:val="14"/>
        </w:numPr>
        <w:autoSpaceDE/>
        <w:autoSpaceDN/>
        <w:spacing w:before="100" w:beforeAutospacing="1" w:after="100" w:afterAutospacing="1"/>
      </w:pPr>
      <w:r w:rsidRPr="00A32AFC">
        <w:t>Never prop an exterior residence hall door or gate open.</w:t>
      </w:r>
    </w:p>
    <w:p w14:paraId="43F6F6D6" w14:textId="77777777" w:rsidR="00575BD3" w:rsidRPr="00A32AFC" w:rsidRDefault="00575BD3" w:rsidP="00575BD3">
      <w:pPr>
        <w:numPr>
          <w:ilvl w:val="0"/>
          <w:numId w:val="14"/>
        </w:numPr>
        <w:autoSpaceDE/>
        <w:autoSpaceDN/>
        <w:spacing w:before="100" w:beforeAutospacing="1" w:after="100" w:afterAutospacing="1"/>
      </w:pPr>
      <w:r w:rsidRPr="00A32AFC">
        <w:t xml:space="preserve">Don't open residence hall room or lobby doors for people you don't know. Everyone who is authorized to enter a particular residence hall should already have key and / or card access. </w:t>
      </w:r>
    </w:p>
    <w:p w14:paraId="74684F6C" w14:textId="77777777" w:rsidR="00575BD3" w:rsidRPr="00A32AFC" w:rsidRDefault="00575BD3" w:rsidP="00575BD3">
      <w:pPr>
        <w:numPr>
          <w:ilvl w:val="0"/>
          <w:numId w:val="14"/>
        </w:numPr>
        <w:autoSpaceDE/>
        <w:autoSpaceDN/>
        <w:spacing w:before="100" w:beforeAutospacing="1" w:after="100" w:afterAutospacing="1"/>
      </w:pPr>
      <w:r w:rsidRPr="00A32AFC">
        <w:t xml:space="preserve">Report any lost residence hall room key to your Residential </w:t>
      </w:r>
      <w:r w:rsidR="00FB6F62">
        <w:t>Hall Director</w:t>
      </w:r>
      <w:r w:rsidRPr="00A32AFC">
        <w:t xml:space="preserve"> and have room locks changed without delay! </w:t>
      </w:r>
    </w:p>
    <w:p w14:paraId="60BBE0B6" w14:textId="77777777" w:rsidR="00575BD3" w:rsidRPr="00A32AFC" w:rsidRDefault="00575BD3" w:rsidP="00575BD3">
      <w:pPr>
        <w:numPr>
          <w:ilvl w:val="0"/>
          <w:numId w:val="14"/>
        </w:numPr>
        <w:autoSpaceDE/>
        <w:autoSpaceDN/>
        <w:spacing w:before="100" w:beforeAutospacing="1" w:after="100" w:afterAutospacing="1"/>
      </w:pPr>
      <w:r w:rsidRPr="00A32AFC">
        <w:t>Don't "hide" a key outside your residence hall room.</w:t>
      </w:r>
    </w:p>
    <w:p w14:paraId="22A89756" w14:textId="77777777" w:rsidR="00575BD3" w:rsidRPr="00A32AFC" w:rsidRDefault="00575BD3" w:rsidP="00575BD3">
      <w:pPr>
        <w:numPr>
          <w:ilvl w:val="0"/>
          <w:numId w:val="14"/>
        </w:numPr>
        <w:autoSpaceDE/>
        <w:autoSpaceDN/>
        <w:spacing w:before="100" w:beforeAutospacing="1" w:after="100" w:afterAutospacing="1"/>
      </w:pPr>
      <w:r w:rsidRPr="00A32AFC">
        <w:t xml:space="preserve">NEVER leave laptop computers, cell phones, PDAs, MP3 Players, purses, backpacks, etc. unattended - even for a few seconds - outdoors or inside academic, study, recreation or food service facilities. </w:t>
      </w:r>
    </w:p>
    <w:p w14:paraId="38C28354" w14:textId="77777777" w:rsidR="00575BD3" w:rsidRPr="00A32AFC" w:rsidRDefault="00575BD3" w:rsidP="00575BD3">
      <w:pPr>
        <w:numPr>
          <w:ilvl w:val="0"/>
          <w:numId w:val="14"/>
        </w:numPr>
        <w:autoSpaceDE/>
        <w:autoSpaceDN/>
        <w:spacing w:before="100" w:beforeAutospacing="1" w:after="100" w:afterAutospacing="1"/>
      </w:pPr>
      <w:r w:rsidRPr="00A32AFC">
        <w:t>Avoid leaving your valuables in plain sight - whether in your room, office or vehicle! Plainly visible items like GPS units, MP3 players, and audio components - especially in vehicles - draw the attention of would-be thieves.</w:t>
      </w:r>
    </w:p>
    <w:p w14:paraId="1934F320" w14:textId="77777777" w:rsidR="00575BD3" w:rsidRPr="00A32AFC" w:rsidRDefault="00575BD3" w:rsidP="00575BD3">
      <w:pPr>
        <w:numPr>
          <w:ilvl w:val="0"/>
          <w:numId w:val="14"/>
        </w:numPr>
        <w:autoSpaceDE/>
        <w:autoSpaceDN/>
        <w:spacing w:before="100" w:beforeAutospacing="1" w:after="100" w:afterAutospacing="1"/>
      </w:pPr>
      <w:r w:rsidRPr="00A32AFC">
        <w:t xml:space="preserve">Participate in Operation ID, which is coordinated by </w:t>
      </w:r>
      <w:r>
        <w:t xml:space="preserve">the Director of Security. An officer </w:t>
      </w:r>
      <w:r w:rsidRPr="00A32AFC">
        <w:t xml:space="preserve">will come to your room and </w:t>
      </w:r>
      <w:r>
        <w:t xml:space="preserve">will use an engraver to apply </w:t>
      </w:r>
      <w:r w:rsidRPr="00A32AFC">
        <w:t xml:space="preserve">a unique number (usually your driver's license number) to your non-serial numbered items. </w:t>
      </w:r>
      <w:r>
        <w:t>You should also</w:t>
      </w:r>
      <w:r w:rsidRPr="00CC3772">
        <w:t xml:space="preserve"> </w:t>
      </w:r>
      <w:r w:rsidRPr="00A32AFC">
        <w:t>record serial numbers and other vital information rel</w:t>
      </w:r>
      <w:r>
        <w:t xml:space="preserve">ated to valuables in your room. </w:t>
      </w:r>
      <w:r w:rsidRPr="00A32AFC">
        <w:t xml:space="preserve">Should your property be stolen anywhere, that information may be </w:t>
      </w:r>
      <w:r>
        <w:t xml:space="preserve">used </w:t>
      </w:r>
      <w:r w:rsidRPr="00A32AFC">
        <w:t xml:space="preserve">to assist in positive identification and recovery. This free service is available to everyone on campus. You may contact </w:t>
      </w:r>
      <w:r>
        <w:t xml:space="preserve">the Director of Security at </w:t>
      </w:r>
      <w:r w:rsidR="00092B39">
        <w:t>336-</w:t>
      </w:r>
      <w:r>
        <w:t>217-7245</w:t>
      </w:r>
      <w:r w:rsidRPr="00A32AFC">
        <w:t xml:space="preserve"> to schedule this service.</w:t>
      </w:r>
    </w:p>
    <w:p w14:paraId="1F5FE2A7" w14:textId="77777777" w:rsidR="00575BD3" w:rsidRPr="0048098C" w:rsidRDefault="00575BD3" w:rsidP="00701962">
      <w:pPr>
        <w:jc w:val="both"/>
        <w:rPr>
          <w:b/>
          <w:bCs/>
          <w:u w:val="single"/>
        </w:rPr>
      </w:pPr>
    </w:p>
    <w:p w14:paraId="3C86D3D8" w14:textId="77777777" w:rsidR="00701962" w:rsidRPr="0048098C" w:rsidRDefault="00701962" w:rsidP="00701962">
      <w:pPr>
        <w:jc w:val="both"/>
        <w:rPr>
          <w:noProof/>
        </w:rPr>
      </w:pPr>
    </w:p>
    <w:p w14:paraId="1B79E1A2" w14:textId="77777777" w:rsidR="00701962" w:rsidRPr="0048098C" w:rsidRDefault="00701962" w:rsidP="00701962">
      <w:pPr>
        <w:jc w:val="both"/>
        <w:rPr>
          <w:noProof/>
        </w:rPr>
      </w:pPr>
    </w:p>
    <w:p w14:paraId="2DD1C75D" w14:textId="77777777" w:rsidR="00701962" w:rsidRPr="0048098C" w:rsidRDefault="00701962" w:rsidP="00701962">
      <w:pPr>
        <w:pStyle w:val="Heading3"/>
        <w:jc w:val="both"/>
        <w:rPr>
          <w:i w:val="0"/>
          <w:sz w:val="24"/>
          <w:szCs w:val="24"/>
          <w:u w:val="single"/>
        </w:rPr>
      </w:pPr>
      <w:r w:rsidRPr="0048098C">
        <w:rPr>
          <w:i w:val="0"/>
          <w:sz w:val="24"/>
          <w:szCs w:val="24"/>
          <w:u w:val="single"/>
        </w:rPr>
        <w:t>Vehicle Crime Deterrence</w:t>
      </w:r>
    </w:p>
    <w:p w14:paraId="63DA0783" w14:textId="77777777" w:rsidR="00701962" w:rsidRPr="0048098C" w:rsidRDefault="00701962" w:rsidP="00701962">
      <w:pPr>
        <w:jc w:val="both"/>
        <w:rPr>
          <w:noProof/>
        </w:rPr>
      </w:pPr>
    </w:p>
    <w:p w14:paraId="3E5F066E" w14:textId="77777777" w:rsidR="00701962" w:rsidRPr="0048098C" w:rsidRDefault="00701962" w:rsidP="00701962">
      <w:pPr>
        <w:numPr>
          <w:ilvl w:val="0"/>
          <w:numId w:val="2"/>
        </w:numPr>
        <w:jc w:val="both"/>
        <w:rPr>
          <w:noProof/>
        </w:rPr>
      </w:pPr>
      <w:r w:rsidRPr="0048098C">
        <w:rPr>
          <w:b/>
          <w:bCs/>
          <w:noProof/>
        </w:rPr>
        <w:t>ALWAYS</w:t>
      </w:r>
      <w:r w:rsidRPr="0048098C">
        <w:rPr>
          <w:noProof/>
        </w:rPr>
        <w:t xml:space="preserve"> roll up vehicle windows and lock doors. </w:t>
      </w:r>
    </w:p>
    <w:p w14:paraId="5E867BA2" w14:textId="77777777" w:rsidR="00701962" w:rsidRPr="0048098C" w:rsidRDefault="00701962" w:rsidP="00701962">
      <w:pPr>
        <w:jc w:val="both"/>
        <w:rPr>
          <w:noProof/>
        </w:rPr>
      </w:pPr>
    </w:p>
    <w:p w14:paraId="6841CF3D" w14:textId="77777777" w:rsidR="00701962" w:rsidRPr="0048098C" w:rsidRDefault="00701962" w:rsidP="00701962">
      <w:pPr>
        <w:numPr>
          <w:ilvl w:val="0"/>
          <w:numId w:val="2"/>
        </w:numPr>
        <w:jc w:val="both"/>
        <w:rPr>
          <w:noProof/>
        </w:rPr>
      </w:pPr>
      <w:r w:rsidRPr="0048098C">
        <w:rPr>
          <w:b/>
          <w:noProof/>
        </w:rPr>
        <w:t xml:space="preserve">ALWAYS </w:t>
      </w:r>
      <w:r w:rsidRPr="0048098C">
        <w:rPr>
          <w:noProof/>
        </w:rPr>
        <w:t>secure valuable items such as purses, books, book bags, phones, computers, and other valuables in the trunk, console or glove compartment.</w:t>
      </w:r>
    </w:p>
    <w:p w14:paraId="3FB84BC0" w14:textId="77777777" w:rsidR="00701962" w:rsidRPr="0048098C" w:rsidRDefault="00701962" w:rsidP="00701962">
      <w:pPr>
        <w:jc w:val="both"/>
        <w:rPr>
          <w:noProof/>
        </w:rPr>
      </w:pPr>
    </w:p>
    <w:p w14:paraId="1C3ED081" w14:textId="77777777" w:rsidR="00701962" w:rsidRPr="0048098C" w:rsidRDefault="00701962" w:rsidP="00701962">
      <w:pPr>
        <w:numPr>
          <w:ilvl w:val="0"/>
          <w:numId w:val="2"/>
        </w:numPr>
        <w:jc w:val="both"/>
        <w:rPr>
          <w:noProof/>
        </w:rPr>
      </w:pPr>
      <w:r w:rsidRPr="0048098C">
        <w:rPr>
          <w:b/>
          <w:bCs/>
          <w:noProof/>
        </w:rPr>
        <w:t>NEVER</w:t>
      </w:r>
      <w:r w:rsidRPr="0048098C">
        <w:rPr>
          <w:noProof/>
        </w:rPr>
        <w:t xml:space="preserve"> leave your unattended vehicle running.</w:t>
      </w:r>
    </w:p>
    <w:p w14:paraId="30D1B0D8" w14:textId="77777777" w:rsidR="00701962" w:rsidRPr="0048098C" w:rsidRDefault="00701962" w:rsidP="00701962">
      <w:pPr>
        <w:jc w:val="both"/>
        <w:rPr>
          <w:noProof/>
        </w:rPr>
      </w:pPr>
    </w:p>
    <w:p w14:paraId="777A08FC" w14:textId="77777777" w:rsidR="00391795" w:rsidRDefault="00391795" w:rsidP="00701962">
      <w:pPr>
        <w:pStyle w:val="Heading3"/>
        <w:jc w:val="both"/>
        <w:rPr>
          <w:i w:val="0"/>
          <w:sz w:val="24"/>
          <w:szCs w:val="24"/>
          <w:u w:val="single"/>
        </w:rPr>
      </w:pPr>
    </w:p>
    <w:p w14:paraId="1FB7A66E" w14:textId="77777777" w:rsidR="00701962" w:rsidRPr="0048098C" w:rsidRDefault="00701962" w:rsidP="00701962">
      <w:pPr>
        <w:pStyle w:val="Heading3"/>
        <w:jc w:val="both"/>
        <w:rPr>
          <w:i w:val="0"/>
          <w:sz w:val="24"/>
          <w:szCs w:val="24"/>
          <w:u w:val="single"/>
        </w:rPr>
      </w:pPr>
      <w:r w:rsidRPr="0048098C">
        <w:rPr>
          <w:i w:val="0"/>
          <w:sz w:val="24"/>
          <w:szCs w:val="24"/>
          <w:u w:val="single"/>
        </w:rPr>
        <w:t>Additional Crime Deterrence Tips</w:t>
      </w:r>
    </w:p>
    <w:p w14:paraId="63789F9A" w14:textId="77777777" w:rsidR="00701962" w:rsidRPr="0048098C" w:rsidRDefault="00701962" w:rsidP="00701962">
      <w:pPr>
        <w:jc w:val="both"/>
        <w:rPr>
          <w:noProof/>
        </w:rPr>
      </w:pPr>
    </w:p>
    <w:p w14:paraId="258FC864" w14:textId="77777777" w:rsidR="00701962" w:rsidRPr="0048098C" w:rsidRDefault="00701962" w:rsidP="00701962">
      <w:pPr>
        <w:pStyle w:val="BodyText"/>
        <w:numPr>
          <w:ilvl w:val="0"/>
          <w:numId w:val="3"/>
        </w:numPr>
        <w:jc w:val="both"/>
        <w:rPr>
          <w:sz w:val="24"/>
          <w:szCs w:val="24"/>
        </w:rPr>
      </w:pPr>
      <w:r w:rsidRPr="0048098C">
        <w:rPr>
          <w:b/>
          <w:sz w:val="24"/>
          <w:szCs w:val="24"/>
        </w:rPr>
        <w:t>REPORT</w:t>
      </w:r>
      <w:r w:rsidRPr="0048098C">
        <w:rPr>
          <w:sz w:val="24"/>
          <w:szCs w:val="24"/>
        </w:rPr>
        <w:t xml:space="preserve"> any suspicious activity immediately to the Campus Safety and Security Department at </w:t>
      </w:r>
      <w:r w:rsidRPr="0048098C">
        <w:rPr>
          <w:b/>
          <w:sz w:val="24"/>
          <w:szCs w:val="24"/>
        </w:rPr>
        <w:t>336-312-9911</w:t>
      </w:r>
      <w:r w:rsidRPr="0048098C">
        <w:rPr>
          <w:sz w:val="24"/>
          <w:szCs w:val="24"/>
        </w:rPr>
        <w:t xml:space="preserve"> or </w:t>
      </w:r>
      <w:r w:rsidRPr="0048098C">
        <w:rPr>
          <w:b/>
          <w:sz w:val="24"/>
          <w:szCs w:val="24"/>
        </w:rPr>
        <w:t>336-217-7245</w:t>
      </w:r>
      <w:r w:rsidRPr="0048098C">
        <w:rPr>
          <w:sz w:val="24"/>
          <w:szCs w:val="24"/>
        </w:rPr>
        <w:t>.</w:t>
      </w:r>
    </w:p>
    <w:p w14:paraId="180757F5" w14:textId="77777777" w:rsidR="00701962" w:rsidRPr="0048098C" w:rsidRDefault="00701962" w:rsidP="00701962">
      <w:pPr>
        <w:pStyle w:val="BodyText"/>
        <w:jc w:val="both"/>
        <w:rPr>
          <w:sz w:val="24"/>
          <w:szCs w:val="24"/>
        </w:rPr>
      </w:pPr>
    </w:p>
    <w:p w14:paraId="6CC60B3F" w14:textId="77777777" w:rsidR="00701962" w:rsidRPr="0048098C" w:rsidRDefault="00701962" w:rsidP="00701962">
      <w:pPr>
        <w:pStyle w:val="BodyText"/>
        <w:numPr>
          <w:ilvl w:val="0"/>
          <w:numId w:val="3"/>
        </w:numPr>
        <w:jc w:val="both"/>
        <w:rPr>
          <w:sz w:val="24"/>
          <w:szCs w:val="24"/>
        </w:rPr>
      </w:pPr>
      <w:r w:rsidRPr="0048098C">
        <w:rPr>
          <w:b/>
          <w:bCs/>
          <w:sz w:val="24"/>
          <w:szCs w:val="24"/>
        </w:rPr>
        <w:t>REMEMBER</w:t>
      </w:r>
      <w:r w:rsidRPr="0048098C">
        <w:rPr>
          <w:sz w:val="24"/>
          <w:szCs w:val="24"/>
        </w:rPr>
        <w:t>,  it is safer to travel in pairs and on well-lit paths and roads during the evening hours.</w:t>
      </w:r>
    </w:p>
    <w:p w14:paraId="04AA6767" w14:textId="77777777" w:rsidR="00701962" w:rsidRPr="0048098C" w:rsidRDefault="00701962" w:rsidP="00701962">
      <w:pPr>
        <w:pStyle w:val="BodyText"/>
        <w:jc w:val="both"/>
        <w:rPr>
          <w:sz w:val="24"/>
          <w:szCs w:val="24"/>
        </w:rPr>
      </w:pPr>
    </w:p>
    <w:p w14:paraId="184D831B" w14:textId="77777777" w:rsidR="00701962" w:rsidRPr="0048098C" w:rsidRDefault="00701962" w:rsidP="00701962">
      <w:pPr>
        <w:numPr>
          <w:ilvl w:val="0"/>
          <w:numId w:val="3"/>
        </w:numPr>
        <w:jc w:val="both"/>
        <w:rPr>
          <w:noProof/>
        </w:rPr>
      </w:pPr>
      <w:r w:rsidRPr="0048098C">
        <w:rPr>
          <w:b/>
          <w:noProof/>
        </w:rPr>
        <w:t>REPORT</w:t>
      </w:r>
      <w:r w:rsidRPr="0048098C">
        <w:rPr>
          <w:noProof/>
        </w:rPr>
        <w:t xml:space="preserve"> burned-out lights, broken windows, doors, locks, and any other security-related problems immediately to Residence Life, Maintenance or Public Safety.</w:t>
      </w:r>
    </w:p>
    <w:p w14:paraId="70AB6E7C" w14:textId="77777777" w:rsidR="00701962" w:rsidRPr="0048098C" w:rsidRDefault="00701962" w:rsidP="00701962">
      <w:pPr>
        <w:jc w:val="both"/>
        <w:rPr>
          <w:noProof/>
        </w:rPr>
      </w:pPr>
    </w:p>
    <w:p w14:paraId="7BBA766A" w14:textId="77777777" w:rsidR="00701962" w:rsidRPr="0048098C" w:rsidRDefault="00701962" w:rsidP="00701962">
      <w:pPr>
        <w:numPr>
          <w:ilvl w:val="0"/>
          <w:numId w:val="3"/>
        </w:numPr>
        <w:jc w:val="both"/>
        <w:rPr>
          <w:noProof/>
        </w:rPr>
      </w:pPr>
      <w:r w:rsidRPr="0048098C">
        <w:rPr>
          <w:b/>
          <w:bCs/>
          <w:noProof/>
        </w:rPr>
        <w:t>NEVER</w:t>
      </w:r>
      <w:r w:rsidRPr="0048098C">
        <w:rPr>
          <w:noProof/>
        </w:rPr>
        <w:t xml:space="preserve"> leave your book bag, wallet, purse, computer or keys unattended - especially in public places.</w:t>
      </w:r>
    </w:p>
    <w:p w14:paraId="3B5DCBF3" w14:textId="77777777" w:rsidR="00701962" w:rsidRPr="0048098C" w:rsidRDefault="00701962" w:rsidP="00701962">
      <w:pPr>
        <w:jc w:val="both"/>
        <w:rPr>
          <w:noProof/>
        </w:rPr>
      </w:pPr>
    </w:p>
    <w:p w14:paraId="18660478" w14:textId="77777777" w:rsidR="00701962" w:rsidRPr="0048098C" w:rsidRDefault="00701962" w:rsidP="00701962">
      <w:pPr>
        <w:numPr>
          <w:ilvl w:val="0"/>
          <w:numId w:val="3"/>
        </w:numPr>
        <w:jc w:val="both"/>
        <w:rPr>
          <w:noProof/>
        </w:rPr>
      </w:pPr>
      <w:r w:rsidRPr="0048098C">
        <w:rPr>
          <w:b/>
          <w:noProof/>
        </w:rPr>
        <w:t>NEVER</w:t>
      </w:r>
      <w:r w:rsidRPr="0048098C">
        <w:rPr>
          <w:noProof/>
        </w:rPr>
        <w:t xml:space="preserve"> walk or jog alone at night.</w:t>
      </w:r>
    </w:p>
    <w:p w14:paraId="1CC6253F" w14:textId="77777777" w:rsidR="00701962" w:rsidRPr="0048098C" w:rsidRDefault="00701962" w:rsidP="00701962">
      <w:pPr>
        <w:jc w:val="both"/>
        <w:rPr>
          <w:noProof/>
        </w:rPr>
      </w:pPr>
    </w:p>
    <w:p w14:paraId="788F9775" w14:textId="77777777" w:rsidR="00701962" w:rsidRPr="0048098C" w:rsidRDefault="00701962" w:rsidP="00701962">
      <w:pPr>
        <w:numPr>
          <w:ilvl w:val="0"/>
          <w:numId w:val="3"/>
        </w:numPr>
        <w:jc w:val="both"/>
        <w:rPr>
          <w:b/>
          <w:noProof/>
        </w:rPr>
      </w:pPr>
      <w:r w:rsidRPr="0048098C">
        <w:rPr>
          <w:b/>
          <w:noProof/>
        </w:rPr>
        <w:t xml:space="preserve">Avoid </w:t>
      </w:r>
      <w:r w:rsidRPr="0048098C">
        <w:rPr>
          <w:noProof/>
        </w:rPr>
        <w:t>wearing headphones or earbuds while you are walking or exercising alone outside.</w:t>
      </w:r>
    </w:p>
    <w:p w14:paraId="37B25ED6" w14:textId="77777777" w:rsidR="00701962" w:rsidRPr="0048098C" w:rsidRDefault="00701962" w:rsidP="00701962">
      <w:pPr>
        <w:pStyle w:val="ListParagraph"/>
        <w:rPr>
          <w:b/>
          <w:noProof/>
        </w:rPr>
      </w:pPr>
    </w:p>
    <w:p w14:paraId="50ED10FB" w14:textId="77777777" w:rsidR="00701962" w:rsidRPr="0048098C" w:rsidRDefault="00701962" w:rsidP="00701962">
      <w:pPr>
        <w:jc w:val="both"/>
        <w:rPr>
          <w:b/>
          <w:noProof/>
        </w:rPr>
      </w:pPr>
      <w:r w:rsidRPr="0048098C">
        <w:t xml:space="preserve">A common theme of all awareness and crime prevention programs is to encourage students and employees to be aware of their responsibility for their own security and the security of others. </w:t>
      </w:r>
      <w:r w:rsidRPr="0048098C">
        <w:rPr>
          <w:b/>
          <w:noProof/>
        </w:rPr>
        <w:t xml:space="preserve">            </w:t>
      </w:r>
    </w:p>
    <w:p w14:paraId="31B153D6" w14:textId="77777777" w:rsidR="004C5DD1" w:rsidRDefault="004C5DD1" w:rsidP="00701962">
      <w:pPr>
        <w:pStyle w:val="Heading8"/>
        <w:jc w:val="both"/>
        <w:rPr>
          <w:rFonts w:ascii="Times New Roman" w:hAnsi="Times New Roman"/>
        </w:rPr>
      </w:pPr>
    </w:p>
    <w:p w14:paraId="7AEA0CBC" w14:textId="77777777" w:rsidR="005459E2" w:rsidRDefault="005459E2" w:rsidP="005459E2"/>
    <w:p w14:paraId="7FF779E2" w14:textId="77777777" w:rsidR="005459E2" w:rsidRDefault="005459E2" w:rsidP="005459E2"/>
    <w:p w14:paraId="540BE164" w14:textId="77777777" w:rsidR="005459E2" w:rsidRDefault="005459E2" w:rsidP="005459E2"/>
    <w:p w14:paraId="66D290C4" w14:textId="77777777" w:rsidR="005459E2" w:rsidRDefault="005459E2" w:rsidP="005459E2"/>
    <w:p w14:paraId="3708AE6F" w14:textId="77777777" w:rsidR="00701962" w:rsidRPr="00E8280B" w:rsidRDefault="00701962" w:rsidP="00701962">
      <w:pPr>
        <w:pStyle w:val="Heading8"/>
        <w:jc w:val="both"/>
        <w:rPr>
          <w:rFonts w:ascii="Times New Roman" w:hAnsi="Times New Roman"/>
          <w:sz w:val="28"/>
          <w:szCs w:val="28"/>
        </w:rPr>
      </w:pPr>
      <w:r w:rsidRPr="00E8280B">
        <w:rPr>
          <w:rFonts w:ascii="Times New Roman" w:hAnsi="Times New Roman"/>
          <w:sz w:val="28"/>
          <w:szCs w:val="28"/>
        </w:rPr>
        <w:t xml:space="preserve">REPORTING CRIMES &amp; </w:t>
      </w:r>
      <w:r w:rsidR="005E3223" w:rsidRPr="00E8280B">
        <w:rPr>
          <w:rFonts w:ascii="Times New Roman" w:hAnsi="Times New Roman"/>
          <w:sz w:val="28"/>
          <w:szCs w:val="28"/>
        </w:rPr>
        <w:t>TIMELY WARNING</w:t>
      </w:r>
    </w:p>
    <w:p w14:paraId="63189C22" w14:textId="77777777" w:rsidR="00701962" w:rsidRPr="0048098C" w:rsidRDefault="00701962" w:rsidP="00701962">
      <w:pPr>
        <w:jc w:val="both"/>
        <w:rPr>
          <w:noProof/>
        </w:rPr>
      </w:pPr>
    </w:p>
    <w:p w14:paraId="422AACF4" w14:textId="77777777" w:rsidR="00701962" w:rsidRPr="0048098C" w:rsidRDefault="00701962" w:rsidP="00701962">
      <w:pPr>
        <w:jc w:val="both"/>
        <w:rPr>
          <w:noProof/>
        </w:rPr>
      </w:pPr>
      <w:r w:rsidRPr="0048098C">
        <w:t xml:space="preserve">Numerous efforts are being made to advise members of the campus community on a timely basis about campus crime and or emergencies that are considered to represent a threat to students, employees and the community. </w:t>
      </w:r>
    </w:p>
    <w:p w14:paraId="7A39D5FE" w14:textId="77777777" w:rsidR="00701962" w:rsidRPr="0048098C" w:rsidRDefault="00701962" w:rsidP="00701962">
      <w:pPr>
        <w:jc w:val="both"/>
        <w:rPr>
          <w:noProof/>
        </w:rPr>
      </w:pPr>
    </w:p>
    <w:p w14:paraId="17D36ACF" w14:textId="77777777" w:rsidR="00701962" w:rsidRPr="0048098C" w:rsidRDefault="00701962" w:rsidP="00701962">
      <w:pPr>
        <w:jc w:val="both"/>
      </w:pPr>
      <w:r w:rsidRPr="0048098C">
        <w:t>Any threats of violence or indications of volatile behavior, regardless of how insignificant it may appear, need to be reported immediately.</w:t>
      </w:r>
    </w:p>
    <w:p w14:paraId="24B552A7" w14:textId="77777777" w:rsidR="00701962" w:rsidRPr="0048098C" w:rsidRDefault="00701962" w:rsidP="00701962">
      <w:pPr>
        <w:pStyle w:val="Default"/>
      </w:pPr>
      <w:r w:rsidRPr="0048098C">
        <w:rPr>
          <w:b/>
          <w:bCs/>
        </w:rPr>
        <w:t xml:space="preserve"> </w:t>
      </w:r>
    </w:p>
    <w:p w14:paraId="5B30A722" w14:textId="77777777" w:rsidR="00701962" w:rsidRPr="0048098C" w:rsidRDefault="00701962" w:rsidP="00701962">
      <w:pPr>
        <w:pStyle w:val="Default"/>
      </w:pPr>
      <w:r w:rsidRPr="0048098C">
        <w:t>In the event that a situation arises, either on or off campus, that, in the judgment of the Chief of Safety and Security,</w:t>
      </w:r>
      <w:r w:rsidR="003805BE">
        <w:t xml:space="preserve"> Dean of Students or the President</w:t>
      </w:r>
      <w:r w:rsidRPr="0048098C">
        <w:t xml:space="preserve"> constitutes an ongoing or continuing threat, a campus wide “</w:t>
      </w:r>
      <w:r w:rsidRPr="005E3223">
        <w:rPr>
          <w:b/>
          <w:sz w:val="28"/>
          <w:szCs w:val="28"/>
        </w:rPr>
        <w:t>timely warning</w:t>
      </w:r>
      <w:r w:rsidRPr="0048098C">
        <w:t xml:space="preserve">” will be issued. The warning will be issued through the college e-mail system to students, faculty and staff. Depending on the particular circumstances of the crime, especially in all situations that could pose an immediate threat to the community and individuals, Safety and Security may also post a notice throughout the campus providing the college community with more immediate notification. In such instances, a copy of the notice is posted in each residence hall, at the doors of each building. </w:t>
      </w:r>
      <w:r w:rsidR="002D3BD5">
        <w:t xml:space="preserve">If an imminent threat occurs, an </w:t>
      </w:r>
      <w:r w:rsidR="002D3BD5" w:rsidRPr="002D3BD5">
        <w:rPr>
          <w:b/>
        </w:rPr>
        <w:t xml:space="preserve">Emergency </w:t>
      </w:r>
      <w:r w:rsidR="00165A36" w:rsidRPr="002D3BD5">
        <w:rPr>
          <w:b/>
        </w:rPr>
        <w:t>Alert</w:t>
      </w:r>
      <w:r w:rsidR="00165A36">
        <w:rPr>
          <w:b/>
        </w:rPr>
        <w:t xml:space="preserve"> Notification</w:t>
      </w:r>
      <w:r w:rsidR="00CD0896">
        <w:rPr>
          <w:b/>
        </w:rPr>
        <w:t xml:space="preserve"> (GC ALERT)</w:t>
      </w:r>
      <w:r w:rsidR="002D3BD5">
        <w:t xml:space="preserve"> will be sent out without delay.</w:t>
      </w:r>
    </w:p>
    <w:p w14:paraId="7488B4B7" w14:textId="77777777" w:rsidR="00701962" w:rsidRPr="0048098C" w:rsidRDefault="00701962" w:rsidP="00701962">
      <w:pPr>
        <w:pStyle w:val="Default"/>
      </w:pPr>
    </w:p>
    <w:p w14:paraId="3B89C9DD" w14:textId="77777777" w:rsidR="00701962" w:rsidRDefault="00701962" w:rsidP="00701962">
      <w:pPr>
        <w:pStyle w:val="Default"/>
      </w:pPr>
      <w:r w:rsidRPr="0048098C">
        <w:t>Anyone with information warranting a timely warning should report the circumstances to the Campus Safety and Security Department, by phone (336-312-9911) or in person at the Safety and Security Department, located in room 116 Main Administration Building.</w:t>
      </w:r>
    </w:p>
    <w:p w14:paraId="30120704" w14:textId="77777777" w:rsidR="00686E9A" w:rsidRPr="0048098C" w:rsidRDefault="00686E9A" w:rsidP="00701962">
      <w:pPr>
        <w:pStyle w:val="Default"/>
      </w:pPr>
    </w:p>
    <w:p w14:paraId="3EA3F53A" w14:textId="77777777" w:rsidR="00701962" w:rsidRPr="0048098C" w:rsidRDefault="00701962" w:rsidP="00701962">
      <w:pPr>
        <w:jc w:val="both"/>
        <w:rPr>
          <w:noProof/>
        </w:rPr>
      </w:pPr>
    </w:p>
    <w:p w14:paraId="33038491" w14:textId="77777777" w:rsidR="00701962" w:rsidRPr="0048098C" w:rsidRDefault="00701962" w:rsidP="00701962">
      <w:pPr>
        <w:pStyle w:val="Default"/>
      </w:pPr>
      <w:r w:rsidRPr="0048098C">
        <w:rPr>
          <w:b/>
        </w:rPr>
        <w:t>To Report a Crime</w:t>
      </w:r>
      <w:r w:rsidRPr="0048098C">
        <w:t>: Criminal actions and other emergencies on campus can be reported directly to campus</w:t>
      </w:r>
      <w:r w:rsidR="00CD0896">
        <w:t xml:space="preserve"> security at any time by calling</w:t>
      </w:r>
      <w:r w:rsidRPr="0048098C">
        <w:t xml:space="preserve"> the security emergency phone at 336-312-9911 or 336-217-7245.  Greensboro Police can be contacted by dialing 911. Upon receipt of the call, Security </w:t>
      </w:r>
      <w:r w:rsidRPr="0048098C">
        <w:rPr>
          <w:noProof/>
        </w:rPr>
        <w:t xml:space="preserve">will request specific information and </w:t>
      </w:r>
      <w:r w:rsidRPr="0048098C">
        <w:t xml:space="preserve">is dispatched immediately to the site of the complaint. If necessary, additional personnel such as police, fire and rescue will be contacted. Individuals may also report incidents to the Student Development office by dialing 336-272-7102 ext. </w:t>
      </w:r>
      <w:r w:rsidR="00CD0896">
        <w:t>5</w:t>
      </w:r>
      <w:r w:rsidRPr="0048098C">
        <w:t xml:space="preserve">227. </w:t>
      </w:r>
    </w:p>
    <w:p w14:paraId="290187FE" w14:textId="77777777" w:rsidR="00701962" w:rsidRPr="0048098C" w:rsidRDefault="00701962" w:rsidP="00701962">
      <w:pPr>
        <w:pStyle w:val="Default"/>
      </w:pPr>
    </w:p>
    <w:p w14:paraId="3ACAE288" w14:textId="77777777" w:rsidR="00701962" w:rsidRPr="0048098C" w:rsidRDefault="00701962" w:rsidP="00701962">
      <w:pPr>
        <w:jc w:val="both"/>
        <w:rPr>
          <w:noProof/>
        </w:rPr>
      </w:pPr>
      <w:r w:rsidRPr="0048098C">
        <w:t>Crimes should be reported to the Campus Safety and Security Department to ensure inclusion in the annual crime statistics and to aid in providing timely warning notices to the community, when appropriate. For example, a crime that was reported only to the Guilford County Rape Crisis Center would not be included in the Greensbor</w:t>
      </w:r>
      <w:r w:rsidR="00FB6F62">
        <w:t>o College crime statistics if not reported to Campus Authorities.</w:t>
      </w:r>
    </w:p>
    <w:p w14:paraId="14614B48" w14:textId="77777777" w:rsidR="00701962" w:rsidRPr="0048098C" w:rsidRDefault="00701962" w:rsidP="00701962">
      <w:pPr>
        <w:jc w:val="both"/>
        <w:rPr>
          <w:noProof/>
        </w:rPr>
      </w:pPr>
    </w:p>
    <w:p w14:paraId="7391D4C2" w14:textId="77777777" w:rsidR="00701962" w:rsidRPr="0048098C" w:rsidRDefault="00701962" w:rsidP="00701962">
      <w:pPr>
        <w:jc w:val="both"/>
        <w:rPr>
          <w:noProof/>
        </w:rPr>
      </w:pPr>
      <w:r w:rsidRPr="0048098C">
        <w:rPr>
          <w:noProof/>
        </w:rPr>
        <w:t>Anyone may also report any crime or an emergency to one of the following individuals listed below or any Greensboro College Faculty or Staff Member.</w:t>
      </w:r>
    </w:p>
    <w:p w14:paraId="3C9BFAE2" w14:textId="77777777" w:rsidR="00701962" w:rsidRPr="0048098C" w:rsidRDefault="00701962" w:rsidP="00701962">
      <w:pPr>
        <w:jc w:val="both"/>
        <w:rPr>
          <w:noProof/>
        </w:rPr>
      </w:pPr>
    </w:p>
    <w:p w14:paraId="46F472DD" w14:textId="77777777" w:rsidR="00701962" w:rsidRPr="0048098C" w:rsidRDefault="007C5E13" w:rsidP="00701962">
      <w:pPr>
        <w:ind w:left="1440"/>
        <w:jc w:val="both"/>
        <w:rPr>
          <w:noProof/>
        </w:rPr>
      </w:pPr>
      <w:r>
        <w:rPr>
          <w:noProof/>
        </w:rPr>
        <w:t>Dean of Students</w:t>
      </w:r>
      <w:r w:rsidR="00701962" w:rsidRPr="0048098C">
        <w:rPr>
          <w:noProof/>
        </w:rPr>
        <w:t xml:space="preserve">  (336) 272-7102 ext. </w:t>
      </w:r>
      <w:r w:rsidR="00A45414">
        <w:rPr>
          <w:noProof/>
        </w:rPr>
        <w:t>5</w:t>
      </w:r>
      <w:r>
        <w:rPr>
          <w:noProof/>
        </w:rPr>
        <w:t>406</w:t>
      </w:r>
    </w:p>
    <w:p w14:paraId="2AE75C0E" w14:textId="77777777" w:rsidR="00701962" w:rsidRPr="0048098C" w:rsidRDefault="00701962" w:rsidP="00701962">
      <w:pPr>
        <w:jc w:val="both"/>
        <w:rPr>
          <w:noProof/>
        </w:rPr>
      </w:pPr>
      <w:r w:rsidRPr="0048098C">
        <w:rPr>
          <w:noProof/>
        </w:rPr>
        <w:lastRenderedPageBreak/>
        <w:tab/>
      </w:r>
      <w:r w:rsidRPr="0048098C">
        <w:rPr>
          <w:noProof/>
        </w:rPr>
        <w:tab/>
      </w:r>
      <w:r w:rsidR="00FB6F62">
        <w:rPr>
          <w:noProof/>
        </w:rPr>
        <w:t xml:space="preserve">Director of Residence Life  </w:t>
      </w:r>
      <w:r w:rsidRPr="0048098C">
        <w:rPr>
          <w:noProof/>
        </w:rPr>
        <w:t xml:space="preserve">    (336) 272-</w:t>
      </w:r>
      <w:r w:rsidR="00A45414">
        <w:rPr>
          <w:noProof/>
        </w:rPr>
        <w:t>7102 ext. 54</w:t>
      </w:r>
      <w:r w:rsidRPr="0048098C">
        <w:rPr>
          <w:noProof/>
        </w:rPr>
        <w:t>06</w:t>
      </w:r>
    </w:p>
    <w:p w14:paraId="08C361C7" w14:textId="77777777" w:rsidR="00701962" w:rsidRDefault="00701962" w:rsidP="00701962">
      <w:pPr>
        <w:jc w:val="both"/>
        <w:rPr>
          <w:noProof/>
        </w:rPr>
      </w:pPr>
      <w:r w:rsidRPr="0048098C">
        <w:rPr>
          <w:noProof/>
        </w:rPr>
        <w:tab/>
      </w:r>
      <w:r w:rsidRPr="0048098C">
        <w:rPr>
          <w:noProof/>
        </w:rPr>
        <w:tab/>
      </w:r>
      <w:r w:rsidR="007C5E13">
        <w:rPr>
          <w:noProof/>
        </w:rPr>
        <w:t>Residence Coordinator</w:t>
      </w:r>
      <w:r w:rsidRPr="0048098C">
        <w:rPr>
          <w:noProof/>
        </w:rPr>
        <w:t xml:space="preserve">            (336) 272-7102 ext. </w:t>
      </w:r>
      <w:r w:rsidR="00A45414">
        <w:rPr>
          <w:noProof/>
        </w:rPr>
        <w:t>5</w:t>
      </w:r>
      <w:r w:rsidR="007C5E13">
        <w:rPr>
          <w:noProof/>
        </w:rPr>
        <w:t>391</w:t>
      </w:r>
    </w:p>
    <w:p w14:paraId="4A8AB6DB" w14:textId="77777777" w:rsidR="00701962" w:rsidRPr="006A7654" w:rsidRDefault="006A7654" w:rsidP="006A7654">
      <w:pPr>
        <w:tabs>
          <w:tab w:val="center" w:pos="4320"/>
        </w:tabs>
      </w:pPr>
      <w:r>
        <w:rPr>
          <w:noProof/>
        </w:rPr>
        <w:t xml:space="preserve">                        </w:t>
      </w:r>
      <w:r w:rsidRPr="006A7654">
        <w:t>Title IX Coordinator</w:t>
      </w:r>
      <w:r w:rsidR="007C5E13">
        <w:t xml:space="preserve">    </w:t>
      </w:r>
      <w:r>
        <w:t xml:space="preserve">         </w:t>
      </w:r>
      <w:proofErr w:type="gramStart"/>
      <w:r>
        <w:t xml:space="preserve">   (</w:t>
      </w:r>
      <w:proofErr w:type="gramEnd"/>
      <w:r>
        <w:t xml:space="preserve">336) 272-7102 ext. </w:t>
      </w:r>
      <w:r w:rsidR="00A45414">
        <w:t>5</w:t>
      </w:r>
      <w:r>
        <w:t>496</w:t>
      </w:r>
    </w:p>
    <w:p w14:paraId="4695C5CD" w14:textId="77777777" w:rsidR="006A7654" w:rsidRPr="007C5E13" w:rsidRDefault="007C5E13" w:rsidP="00701962">
      <w:pPr>
        <w:pStyle w:val="Default"/>
        <w:rPr>
          <w:bCs/>
        </w:rPr>
      </w:pPr>
      <w:r>
        <w:rPr>
          <w:b/>
          <w:bCs/>
        </w:rPr>
        <w:t xml:space="preserve">                        </w:t>
      </w:r>
      <w:r>
        <w:rPr>
          <w:bCs/>
        </w:rPr>
        <w:t>Dir. Marketing and Comm.      (336) 272-7102 ext. 5491</w:t>
      </w:r>
    </w:p>
    <w:p w14:paraId="7AD225EE" w14:textId="77777777" w:rsidR="006A7654" w:rsidRDefault="006A7654" w:rsidP="00701962">
      <w:pPr>
        <w:pStyle w:val="Default"/>
        <w:rPr>
          <w:b/>
          <w:bCs/>
        </w:rPr>
      </w:pPr>
    </w:p>
    <w:p w14:paraId="6B062135" w14:textId="77777777" w:rsidR="006A7654" w:rsidRDefault="006A7654" w:rsidP="00701962">
      <w:pPr>
        <w:pStyle w:val="Default"/>
        <w:rPr>
          <w:b/>
          <w:bCs/>
        </w:rPr>
      </w:pPr>
    </w:p>
    <w:p w14:paraId="6534D0EF" w14:textId="77777777" w:rsidR="005459E2" w:rsidRDefault="005459E2" w:rsidP="00701962">
      <w:pPr>
        <w:pStyle w:val="Default"/>
        <w:rPr>
          <w:b/>
          <w:bCs/>
        </w:rPr>
      </w:pPr>
    </w:p>
    <w:p w14:paraId="36404335" w14:textId="77777777" w:rsidR="005459E2" w:rsidRDefault="005459E2" w:rsidP="00701962">
      <w:pPr>
        <w:pStyle w:val="Default"/>
        <w:rPr>
          <w:b/>
          <w:bCs/>
        </w:rPr>
      </w:pPr>
    </w:p>
    <w:p w14:paraId="5A5F0EAF" w14:textId="77777777" w:rsidR="005459E2" w:rsidRDefault="005459E2" w:rsidP="00701962">
      <w:pPr>
        <w:pStyle w:val="Default"/>
        <w:rPr>
          <w:b/>
          <w:bCs/>
        </w:rPr>
      </w:pPr>
    </w:p>
    <w:p w14:paraId="0BC345E4" w14:textId="77777777" w:rsidR="00E8280B" w:rsidRDefault="00E8280B" w:rsidP="00701962">
      <w:pPr>
        <w:pStyle w:val="Default"/>
        <w:rPr>
          <w:b/>
          <w:bCs/>
          <w:sz w:val="28"/>
          <w:szCs w:val="28"/>
        </w:rPr>
      </w:pPr>
    </w:p>
    <w:p w14:paraId="5D5CE809" w14:textId="77777777" w:rsidR="00701962" w:rsidRPr="00E8280B" w:rsidRDefault="00701962" w:rsidP="00701962">
      <w:pPr>
        <w:pStyle w:val="Default"/>
        <w:rPr>
          <w:b/>
          <w:bCs/>
          <w:sz w:val="28"/>
          <w:szCs w:val="28"/>
        </w:rPr>
      </w:pPr>
      <w:r w:rsidRPr="00E8280B">
        <w:rPr>
          <w:b/>
          <w:bCs/>
          <w:sz w:val="28"/>
          <w:szCs w:val="28"/>
        </w:rPr>
        <w:t xml:space="preserve">LIMITED VOLUNTARY CONFIDENTIAL REPORTING </w:t>
      </w:r>
    </w:p>
    <w:p w14:paraId="503E818D" w14:textId="77777777" w:rsidR="00701962" w:rsidRPr="0048098C" w:rsidRDefault="00701962" w:rsidP="00701962">
      <w:pPr>
        <w:pStyle w:val="Default"/>
        <w:rPr>
          <w:b/>
          <w:bCs/>
        </w:rPr>
      </w:pPr>
    </w:p>
    <w:p w14:paraId="08FCE7BA" w14:textId="77777777" w:rsidR="00701962" w:rsidRPr="0048098C" w:rsidRDefault="00701962" w:rsidP="00701962">
      <w:pPr>
        <w:pStyle w:val="Default"/>
      </w:pPr>
      <w:r w:rsidRPr="0048098C">
        <w:t>The Campus Safety and Security Department encourages anyone who is the victim or witness to any crime to promptly report the incident to security. Because security reports are public records under state law, the Safety and Security Department cannot hold reports of crime in confidence. Confidential reports for purposes of inclusion in the annual disclosure of crime statistics can generally be made to other campus security authorities.</w:t>
      </w:r>
      <w:r w:rsidRPr="0048098C">
        <w:rPr>
          <w:noProof/>
        </w:rPr>
        <w:tab/>
      </w:r>
      <w:r w:rsidRPr="0048098C">
        <w:rPr>
          <w:noProof/>
        </w:rPr>
        <w:tab/>
      </w:r>
    </w:p>
    <w:p w14:paraId="69527474" w14:textId="77777777" w:rsidR="00701962" w:rsidRPr="0048098C" w:rsidRDefault="00701962" w:rsidP="00701962">
      <w:pPr>
        <w:jc w:val="both"/>
        <w:rPr>
          <w:noProof/>
        </w:rPr>
      </w:pPr>
      <w:r w:rsidRPr="0048098C">
        <w:rPr>
          <w:noProof/>
        </w:rPr>
        <w:tab/>
      </w:r>
      <w:r w:rsidRPr="0048098C">
        <w:rPr>
          <w:noProof/>
        </w:rPr>
        <w:tab/>
      </w:r>
    </w:p>
    <w:p w14:paraId="1B4A7496" w14:textId="77777777" w:rsidR="00701962" w:rsidRPr="0048098C" w:rsidRDefault="00701962" w:rsidP="00701962">
      <w:pPr>
        <w:jc w:val="both"/>
        <w:rPr>
          <w:b/>
          <w:noProof/>
        </w:rPr>
      </w:pPr>
    </w:p>
    <w:p w14:paraId="12676E4B" w14:textId="77777777" w:rsidR="00701962" w:rsidRPr="0048098C" w:rsidRDefault="00701962" w:rsidP="00701962">
      <w:pPr>
        <w:jc w:val="both"/>
        <w:rPr>
          <w:b/>
          <w:bCs/>
          <w:noProof/>
        </w:rPr>
      </w:pPr>
    </w:p>
    <w:p w14:paraId="24FEF7E2" w14:textId="77777777" w:rsidR="00701962" w:rsidRPr="00E8280B" w:rsidRDefault="00701962" w:rsidP="00701962">
      <w:pPr>
        <w:jc w:val="both"/>
        <w:rPr>
          <w:b/>
          <w:bCs/>
          <w:noProof/>
          <w:sz w:val="28"/>
          <w:szCs w:val="28"/>
        </w:rPr>
      </w:pPr>
      <w:r w:rsidRPr="00E8280B">
        <w:rPr>
          <w:b/>
          <w:bCs/>
          <w:noProof/>
          <w:sz w:val="28"/>
          <w:szCs w:val="28"/>
        </w:rPr>
        <w:t>GREENSBORO COLLEGE RESPONSE TO THE REPORTING</w:t>
      </w:r>
    </w:p>
    <w:p w14:paraId="64785B43" w14:textId="77777777" w:rsidR="00701962" w:rsidRPr="00E8280B" w:rsidRDefault="00701962" w:rsidP="00701962">
      <w:pPr>
        <w:jc w:val="both"/>
        <w:rPr>
          <w:b/>
          <w:bCs/>
          <w:noProof/>
          <w:sz w:val="28"/>
          <w:szCs w:val="28"/>
        </w:rPr>
      </w:pPr>
      <w:r w:rsidRPr="00E8280B">
        <w:rPr>
          <w:b/>
          <w:bCs/>
          <w:noProof/>
          <w:sz w:val="28"/>
          <w:szCs w:val="28"/>
        </w:rPr>
        <w:t xml:space="preserve">OF CRIMES </w:t>
      </w:r>
    </w:p>
    <w:p w14:paraId="78520216" w14:textId="77777777" w:rsidR="00701962" w:rsidRPr="0048098C" w:rsidRDefault="00701962" w:rsidP="00701962">
      <w:pPr>
        <w:jc w:val="both"/>
        <w:rPr>
          <w:noProof/>
        </w:rPr>
      </w:pPr>
    </w:p>
    <w:p w14:paraId="7D2703A5" w14:textId="77777777" w:rsidR="00701962" w:rsidRPr="0048098C" w:rsidRDefault="00701962" w:rsidP="00701962">
      <w:pPr>
        <w:pStyle w:val="Default"/>
      </w:pPr>
      <w:r w:rsidRPr="0048098C">
        <w:rPr>
          <w:b/>
          <w:noProof/>
        </w:rPr>
        <w:t>U</w:t>
      </w:r>
      <w:r w:rsidRPr="0048098C">
        <w:rPr>
          <w:noProof/>
        </w:rPr>
        <w:t>pon receipt of a criminal complaint or report of an emergency, initial security actions are focused on ensuring the safety of the persons involved in the incident.  Subsequently, a Security Officer or Investigator will interview all available involved persons and witnesses to obtain information about the incident.  A written report will be filed.</w:t>
      </w:r>
      <w:r w:rsidRPr="0048098C">
        <w:t xml:space="preserve"> All Campus Safety and Security incident reports are</w:t>
      </w:r>
      <w:r w:rsidR="00FB6F62">
        <w:t xml:space="preserve"> forwarded t</w:t>
      </w:r>
      <w:r w:rsidR="00051A04">
        <w:t>o the Dean of Student Development</w:t>
      </w:r>
      <w:r w:rsidR="00FB6F62">
        <w:t xml:space="preserve"> </w:t>
      </w:r>
      <w:r w:rsidRPr="0048098C">
        <w:t xml:space="preserve">office for review and potential action by the Student Judicial Services. Security Officers will investigate a report when it is deemed appropriate. Additional information obtained via the investigation will also be forwarded to the </w:t>
      </w:r>
      <w:r w:rsidR="00051A04">
        <w:t xml:space="preserve">Dean of Student Development and/or the Title IX </w:t>
      </w:r>
      <w:r w:rsidR="00517D8C">
        <w:t>Coordinator.</w:t>
      </w:r>
    </w:p>
    <w:p w14:paraId="5CC3C24E" w14:textId="77777777" w:rsidR="00701962" w:rsidRPr="0048098C" w:rsidRDefault="00701962" w:rsidP="00701962">
      <w:pPr>
        <w:jc w:val="both"/>
      </w:pPr>
    </w:p>
    <w:p w14:paraId="5D0223CB" w14:textId="77777777" w:rsidR="00701962" w:rsidRPr="0048098C" w:rsidRDefault="00701962" w:rsidP="00701962">
      <w:pPr>
        <w:jc w:val="both"/>
      </w:pPr>
      <w:r w:rsidRPr="0048098C">
        <w:t>If assistance is required from the Greensboro Police Department or the Fire Department, Campus Safety and Security will contact the appropriate unit. If a sexual assault or rape should occur, staff on the scene, including Campus Safety and Security, will offer the victim assistanc</w:t>
      </w:r>
      <w:r w:rsidR="00821D6A">
        <w:t xml:space="preserve">e in getting appropriate care. </w:t>
      </w:r>
    </w:p>
    <w:p w14:paraId="36240D72" w14:textId="77777777" w:rsidR="00701962" w:rsidRPr="0048098C" w:rsidRDefault="00701962" w:rsidP="00701962">
      <w:pPr>
        <w:jc w:val="both"/>
        <w:rPr>
          <w:noProof/>
        </w:rPr>
      </w:pPr>
      <w:r w:rsidRPr="0048098C">
        <w:rPr>
          <w:noProof/>
        </w:rPr>
        <w:t xml:space="preserve">  </w:t>
      </w:r>
    </w:p>
    <w:p w14:paraId="20249B11" w14:textId="77777777" w:rsidR="00701962" w:rsidRPr="0048098C" w:rsidRDefault="00701962" w:rsidP="00701962">
      <w:pPr>
        <w:jc w:val="both"/>
        <w:rPr>
          <w:noProof/>
        </w:rPr>
      </w:pPr>
    </w:p>
    <w:p w14:paraId="375DAE0C" w14:textId="77777777" w:rsidR="00701962" w:rsidRPr="0048098C" w:rsidRDefault="00701962" w:rsidP="00701962">
      <w:pPr>
        <w:jc w:val="both"/>
        <w:rPr>
          <w:noProof/>
        </w:rPr>
      </w:pPr>
      <w:r w:rsidRPr="0048098C">
        <w:rPr>
          <w:noProof/>
        </w:rPr>
        <w:t>Copies of reports filed by Campus Security Officers may be obtained at the Campus Safety and Security Department as soon as two business days after an incident.  Such copies of Security Incident Reports contain only information designated for public release under N.C.G.S. 74G-5.1.  Additionally, police reports are made available to other College departments to inform them of emergency or criminal incidents where concerns exist for the safety, health and welfare of the Campus community.</w:t>
      </w:r>
    </w:p>
    <w:p w14:paraId="1FEAD828" w14:textId="77777777" w:rsidR="00701962" w:rsidRPr="0048098C" w:rsidRDefault="00701962" w:rsidP="00701962">
      <w:pPr>
        <w:jc w:val="both"/>
        <w:rPr>
          <w:noProof/>
        </w:rPr>
      </w:pPr>
    </w:p>
    <w:p w14:paraId="0F732930" w14:textId="77777777" w:rsidR="00701962" w:rsidRDefault="00701962" w:rsidP="00701962">
      <w:pPr>
        <w:jc w:val="both"/>
        <w:rPr>
          <w:noProof/>
        </w:rPr>
      </w:pPr>
      <w:r w:rsidRPr="0048098C">
        <w:rPr>
          <w:b/>
          <w:noProof/>
        </w:rPr>
        <w:t>T</w:t>
      </w:r>
      <w:r w:rsidRPr="0048098C">
        <w:rPr>
          <w:noProof/>
        </w:rPr>
        <w:t>he Campus Code of Conduct also includes procedures established to address cases where a student’s presence is reasonably believed to pose a continuing danger to persons or property; or poses an ongoing threat of disrupting the academic process.  The student may be immediately suspended by the Dean of Students.  Other disciplinary actions against students are taken in conformance with the policy and procedures outlined in the Campus Judicial Code.  Questions concerning both policies and procedures shou</w:t>
      </w:r>
      <w:r w:rsidR="006A7654">
        <w:rPr>
          <w:noProof/>
        </w:rPr>
        <w:t xml:space="preserve">ld be directed to the </w:t>
      </w:r>
      <w:r w:rsidRPr="0048098C">
        <w:rPr>
          <w:noProof/>
        </w:rPr>
        <w:t>Dean of S</w:t>
      </w:r>
      <w:r w:rsidR="006A7654">
        <w:rPr>
          <w:noProof/>
        </w:rPr>
        <w:t xml:space="preserve">tudents at 336-272-7102 ext. </w:t>
      </w:r>
      <w:r w:rsidR="00A45414">
        <w:rPr>
          <w:noProof/>
        </w:rPr>
        <w:t>5</w:t>
      </w:r>
      <w:r w:rsidR="002D46A8">
        <w:rPr>
          <w:noProof/>
        </w:rPr>
        <w:t>406</w:t>
      </w:r>
      <w:r w:rsidRPr="0048098C">
        <w:rPr>
          <w:noProof/>
        </w:rPr>
        <w:t>.</w:t>
      </w:r>
    </w:p>
    <w:p w14:paraId="4FFFC1D2" w14:textId="77777777" w:rsidR="00161E55" w:rsidRDefault="00161E55" w:rsidP="00701962">
      <w:pPr>
        <w:jc w:val="both"/>
        <w:rPr>
          <w:noProof/>
        </w:rPr>
      </w:pPr>
    </w:p>
    <w:p w14:paraId="21BB75A6" w14:textId="77777777" w:rsidR="00161E55" w:rsidRPr="00686E9A" w:rsidRDefault="00161E55" w:rsidP="00161E55">
      <w:pPr>
        <w:autoSpaceDE/>
        <w:autoSpaceDN/>
        <w:rPr>
          <w:rFonts w:ascii="Arial" w:hAnsi="Arial" w:cs="Arial"/>
          <w:sz w:val="18"/>
          <w:szCs w:val="18"/>
        </w:rPr>
      </w:pPr>
    </w:p>
    <w:p w14:paraId="2F9D2B69" w14:textId="77777777" w:rsidR="005459E2" w:rsidRDefault="005459E2" w:rsidP="00161E55">
      <w:pPr>
        <w:autoSpaceDE/>
        <w:autoSpaceDN/>
        <w:rPr>
          <w:b/>
        </w:rPr>
      </w:pPr>
    </w:p>
    <w:p w14:paraId="3B972746" w14:textId="77777777" w:rsidR="00165A36" w:rsidRDefault="00165A36" w:rsidP="00161E55">
      <w:pPr>
        <w:autoSpaceDE/>
        <w:autoSpaceDN/>
        <w:rPr>
          <w:b/>
          <w:sz w:val="28"/>
          <w:szCs w:val="28"/>
        </w:rPr>
      </w:pPr>
    </w:p>
    <w:p w14:paraId="30CA70E3" w14:textId="77777777" w:rsidR="00161E55" w:rsidRPr="00E8280B" w:rsidRDefault="00161E55" w:rsidP="00161E55">
      <w:pPr>
        <w:autoSpaceDE/>
        <w:autoSpaceDN/>
        <w:rPr>
          <w:b/>
          <w:sz w:val="28"/>
          <w:szCs w:val="28"/>
        </w:rPr>
      </w:pPr>
      <w:r w:rsidRPr="00E8280B">
        <w:rPr>
          <w:b/>
          <w:sz w:val="28"/>
          <w:szCs w:val="28"/>
        </w:rPr>
        <w:t>Emergency Notification Systems</w:t>
      </w:r>
    </w:p>
    <w:p w14:paraId="615980BD" w14:textId="77777777" w:rsidR="00165A36" w:rsidRDefault="00165A36" w:rsidP="00161E55">
      <w:pPr>
        <w:autoSpaceDE/>
        <w:autoSpaceDN/>
      </w:pPr>
    </w:p>
    <w:p w14:paraId="41ACCF6A" w14:textId="77777777" w:rsidR="00161E55" w:rsidRPr="00686E9A" w:rsidRDefault="00161E55" w:rsidP="00161E55">
      <w:pPr>
        <w:autoSpaceDE/>
        <w:autoSpaceDN/>
      </w:pPr>
      <w:r>
        <w:t>Greensboro</w:t>
      </w:r>
      <w:r w:rsidRPr="00686E9A">
        <w:t xml:space="preserve"> College has several methods of notifying students, faculty and staff in the event of an emergency.</w:t>
      </w:r>
    </w:p>
    <w:p w14:paraId="1D9DFFE9" w14:textId="77777777" w:rsidR="00161E55" w:rsidRDefault="00161E55" w:rsidP="00161E55">
      <w:pPr>
        <w:autoSpaceDE/>
        <w:autoSpaceDN/>
      </w:pPr>
    </w:p>
    <w:p w14:paraId="516F3E6C" w14:textId="77777777" w:rsidR="00161E55" w:rsidRPr="00686E9A" w:rsidRDefault="00161E55" w:rsidP="00161E55">
      <w:pPr>
        <w:autoSpaceDE/>
        <w:autoSpaceDN/>
      </w:pPr>
      <w:r>
        <w:t xml:space="preserve"> </w:t>
      </w:r>
      <w:r w:rsidRPr="004B0F12">
        <w:rPr>
          <w:b/>
        </w:rPr>
        <w:t>GC ALERT</w:t>
      </w:r>
      <w:r>
        <w:t xml:space="preserve">- </w:t>
      </w:r>
      <w:r w:rsidRPr="00686E9A">
        <w:t>Emergency Notification through Voicemail, Email and Text Messaging</w:t>
      </w:r>
      <w:r>
        <w:t xml:space="preserve"> </w:t>
      </w:r>
      <w:r w:rsidRPr="00686E9A">
        <w:t xml:space="preserve">for rapid emergency notification. This system allows </w:t>
      </w:r>
      <w:r>
        <w:t>Greensboro College</w:t>
      </w:r>
      <w:r w:rsidRPr="00686E9A">
        <w:t xml:space="preserve"> to convey time-sensitive information within minutes, through a </w:t>
      </w:r>
      <w:r>
        <w:t>single system</w:t>
      </w:r>
      <w:r w:rsidRPr="00686E9A">
        <w:t>.</w:t>
      </w:r>
    </w:p>
    <w:p w14:paraId="33BA9897" w14:textId="77777777" w:rsidR="00161E55" w:rsidRDefault="00161E55" w:rsidP="00161E55">
      <w:pPr>
        <w:autoSpaceDE/>
        <w:autoSpaceDN/>
      </w:pPr>
      <w:r>
        <w:t>With GC Alert, Greensboro College</w:t>
      </w:r>
      <w:r w:rsidRPr="00686E9A">
        <w:t xml:space="preserve"> can schedule, send and track personalized voicemail, email and text m</w:t>
      </w:r>
      <w:r>
        <w:t>essages for all members of the</w:t>
      </w:r>
      <w:r w:rsidR="00B52E71">
        <w:t xml:space="preserve"> community through the</w:t>
      </w:r>
      <w:r w:rsidR="00543E64">
        <w:t>i</w:t>
      </w:r>
      <w:r w:rsidR="00B52E71">
        <w:t>r Greensboro.edu account.</w:t>
      </w:r>
    </w:p>
    <w:p w14:paraId="187CAD27" w14:textId="77777777" w:rsidR="00B52E71" w:rsidRPr="00686E9A" w:rsidRDefault="00B52E71" w:rsidP="00161E55">
      <w:pPr>
        <w:autoSpaceDE/>
        <w:autoSpaceDN/>
      </w:pPr>
    </w:p>
    <w:p w14:paraId="020B71E9" w14:textId="77777777" w:rsidR="00161E55" w:rsidRPr="00686E9A" w:rsidRDefault="00161E55" w:rsidP="00161E55">
      <w:pPr>
        <w:autoSpaceDE/>
        <w:autoSpaceDN/>
      </w:pPr>
      <w:r w:rsidRPr="00686E9A">
        <w:t>These messages are sent via four different modes of communication:</w:t>
      </w:r>
    </w:p>
    <w:p w14:paraId="0C1DA8BA" w14:textId="77777777" w:rsidR="00161E55" w:rsidRPr="00686E9A" w:rsidRDefault="00161E55" w:rsidP="00161E55">
      <w:pPr>
        <w:autoSpaceDE/>
        <w:autoSpaceDN/>
      </w:pPr>
      <w:r w:rsidRPr="00686E9A">
        <w:sym w:font="Symbol" w:char="F0A7"/>
      </w:r>
      <w:r w:rsidRPr="00686E9A">
        <w:t>Voice messages to home, work</w:t>
      </w:r>
      <w:r>
        <w:t xml:space="preserve"> </w:t>
      </w:r>
      <w:r w:rsidRPr="00686E9A">
        <w:t>and/or cell phones</w:t>
      </w:r>
    </w:p>
    <w:p w14:paraId="68DE9A12" w14:textId="77777777" w:rsidR="00161E55" w:rsidRPr="00686E9A" w:rsidRDefault="00161E55" w:rsidP="00161E55">
      <w:pPr>
        <w:autoSpaceDE/>
        <w:autoSpaceDN/>
      </w:pPr>
      <w:r w:rsidRPr="00686E9A">
        <w:sym w:font="Symbol" w:char="F0A7"/>
      </w:r>
      <w:r w:rsidRPr="00686E9A">
        <w:t>Text messages to cell phones, PDAs and other text-based devices</w:t>
      </w:r>
    </w:p>
    <w:p w14:paraId="3EC9A5B5" w14:textId="77777777" w:rsidR="00161E55" w:rsidRPr="00686E9A" w:rsidRDefault="00161E55" w:rsidP="00161E55">
      <w:pPr>
        <w:autoSpaceDE/>
        <w:autoSpaceDN/>
      </w:pPr>
      <w:r w:rsidRPr="00686E9A">
        <w:sym w:font="Symbol" w:char="F0A7"/>
      </w:r>
      <w:r w:rsidRPr="00686E9A">
        <w:t>Written messages to e-mail accounts</w:t>
      </w:r>
    </w:p>
    <w:p w14:paraId="58E6E100" w14:textId="77777777" w:rsidR="00161E55" w:rsidRDefault="00161E55" w:rsidP="00161E55">
      <w:pPr>
        <w:autoSpaceDE/>
        <w:autoSpaceDN/>
      </w:pPr>
      <w:r w:rsidRPr="00686E9A">
        <w:sym w:font="Symbol" w:char="F0A7"/>
      </w:r>
      <w:r w:rsidRPr="00686E9A">
        <w:t>Messages to receiving devices for the hearing impaired</w:t>
      </w:r>
    </w:p>
    <w:p w14:paraId="2C52AB72" w14:textId="77777777" w:rsidR="00B52E71" w:rsidRDefault="00B52E71" w:rsidP="00161E55">
      <w:pPr>
        <w:autoSpaceDE/>
        <w:autoSpaceDN/>
      </w:pPr>
    </w:p>
    <w:p w14:paraId="7A880436" w14:textId="77777777" w:rsidR="00B52E71" w:rsidRPr="00B52E71" w:rsidRDefault="00B52E71" w:rsidP="00B52E71">
      <w:pPr>
        <w:adjustRightInd w:val="0"/>
        <w:rPr>
          <w:rFonts w:ascii="Century" w:eastAsia="Calibri" w:hAnsi="Century" w:cs="Century"/>
          <w:color w:val="000000"/>
        </w:rPr>
      </w:pPr>
    </w:p>
    <w:p w14:paraId="4F16769D" w14:textId="77777777" w:rsidR="00B52E71" w:rsidRPr="00B52E71" w:rsidRDefault="00B52E71" w:rsidP="00B52E71">
      <w:pPr>
        <w:adjustRightInd w:val="0"/>
        <w:rPr>
          <w:rFonts w:ascii="Century" w:eastAsia="Calibri" w:hAnsi="Century" w:cs="Century"/>
          <w:color w:val="000000"/>
        </w:rPr>
      </w:pPr>
      <w:r w:rsidRPr="00B52E71">
        <w:rPr>
          <w:rFonts w:ascii="Century" w:eastAsia="Calibri" w:hAnsi="Century" w:cs="Century"/>
          <w:color w:val="000000"/>
        </w:rPr>
        <w:t xml:space="preserve"> </w:t>
      </w:r>
    </w:p>
    <w:p w14:paraId="2BD14D90" w14:textId="77777777" w:rsidR="00B52E71" w:rsidRPr="00B52E71" w:rsidRDefault="00B52E71" w:rsidP="00B52E71">
      <w:pPr>
        <w:adjustRightInd w:val="0"/>
        <w:rPr>
          <w:rFonts w:ascii="Century" w:eastAsia="Calibri" w:hAnsi="Century" w:cs="Century"/>
          <w:color w:val="000000"/>
          <w:sz w:val="32"/>
          <w:szCs w:val="32"/>
        </w:rPr>
      </w:pPr>
      <w:r w:rsidRPr="00B52E71">
        <w:rPr>
          <w:rFonts w:ascii="Century" w:eastAsia="Calibri" w:hAnsi="Century" w:cs="Century"/>
          <w:color w:val="000000"/>
          <w:sz w:val="32"/>
          <w:szCs w:val="32"/>
        </w:rPr>
        <w:t xml:space="preserve">What will you do if severe weather hits? How will you know if there’s an imminent threat on campus? </w:t>
      </w:r>
    </w:p>
    <w:p w14:paraId="17994FB4" w14:textId="77777777" w:rsidR="00B52E71" w:rsidRPr="00B52E71" w:rsidRDefault="00B52E71" w:rsidP="00B52E71">
      <w:pPr>
        <w:adjustRightInd w:val="0"/>
        <w:rPr>
          <w:rFonts w:ascii="Century" w:eastAsia="Calibri" w:hAnsi="Century"/>
        </w:rPr>
      </w:pPr>
    </w:p>
    <w:p w14:paraId="6F935D51" w14:textId="77777777" w:rsidR="00221852" w:rsidRDefault="00B52E71" w:rsidP="00B52E71">
      <w:pPr>
        <w:adjustRightInd w:val="0"/>
        <w:rPr>
          <w:rFonts w:eastAsia="Calibri"/>
        </w:rPr>
      </w:pPr>
      <w:r w:rsidRPr="00B52E71">
        <w:rPr>
          <w:rFonts w:eastAsia="Calibri"/>
        </w:rPr>
        <w:t>Get emergency messages immedi</w:t>
      </w:r>
      <w:r w:rsidRPr="00221852">
        <w:rPr>
          <w:rFonts w:eastAsia="Calibri"/>
        </w:rPr>
        <w:t>ately</w:t>
      </w:r>
      <w:r w:rsidR="00221852" w:rsidRPr="00221852">
        <w:rPr>
          <w:rFonts w:eastAsia="Calibri"/>
        </w:rPr>
        <w:t xml:space="preserve">. </w:t>
      </w:r>
      <w:r w:rsidRPr="00221852">
        <w:rPr>
          <w:rFonts w:eastAsia="Calibri"/>
        </w:rPr>
        <w:t xml:space="preserve">Sign up </w:t>
      </w:r>
      <w:r w:rsidR="00543E64">
        <w:rPr>
          <w:rFonts w:eastAsia="Calibri"/>
        </w:rPr>
        <w:t xml:space="preserve">for GC Alerts </w:t>
      </w:r>
      <w:r w:rsidRPr="00221852">
        <w:rPr>
          <w:rFonts w:eastAsia="Calibri"/>
        </w:rPr>
        <w:t>today to be sure you’re informed when it matters the most.</w:t>
      </w:r>
      <w:r w:rsidR="00221852">
        <w:rPr>
          <w:rFonts w:eastAsia="Calibri"/>
        </w:rPr>
        <w:t xml:space="preserve">  </w:t>
      </w:r>
    </w:p>
    <w:p w14:paraId="2FE9DDBC" w14:textId="08A74454" w:rsidR="00282AC5" w:rsidRPr="00282AC5" w:rsidRDefault="00282AC5" w:rsidP="00E45984">
      <w:pPr>
        <w:rPr>
          <w:rFonts w:eastAsia="Calibri"/>
          <w:b/>
          <w:bCs/>
          <w:noProof/>
          <w:sz w:val="28"/>
          <w:szCs w:val="28"/>
          <w:lang w:val="x-none" w:eastAsia="x-none"/>
        </w:rPr>
      </w:pPr>
      <w:hyperlink r:id="rId9" w:history="1">
        <w:r w:rsidRPr="00282AC5">
          <w:rPr>
            <w:rStyle w:val="Hyperlink"/>
            <w:b/>
            <w:bCs/>
            <w:noProof/>
            <w:sz w:val="28"/>
            <w:szCs w:val="28"/>
            <w:lang w:val="x-none" w:eastAsia="x-none"/>
          </w:rPr>
          <w:t>https://greensboro.omnilert.net/subscriber.php</w:t>
        </w:r>
      </w:hyperlink>
      <w:r w:rsidRPr="00282AC5">
        <w:rPr>
          <w:rFonts w:eastAsia="Calibri"/>
          <w:b/>
          <w:bCs/>
          <w:noProof/>
          <w:sz w:val="28"/>
          <w:szCs w:val="28"/>
          <w:lang w:val="x-none" w:eastAsia="x-none"/>
        </w:rPr>
        <w:t xml:space="preserve"> </w:t>
      </w:r>
    </w:p>
    <w:p w14:paraId="7599A7E5" w14:textId="6F266B28" w:rsidR="00E45984" w:rsidRDefault="00517D8C" w:rsidP="00E45984">
      <w:r>
        <w:rPr>
          <w:rFonts w:eastAsia="Calibri"/>
          <w:bCs/>
        </w:rPr>
        <w:t>or call 336</w:t>
      </w:r>
      <w:r w:rsidR="006079F4">
        <w:rPr>
          <w:rFonts w:eastAsia="Calibri"/>
          <w:bCs/>
        </w:rPr>
        <w:t>-</w:t>
      </w:r>
      <w:r>
        <w:rPr>
          <w:rFonts w:eastAsia="Calibri"/>
          <w:bCs/>
        </w:rPr>
        <w:t>2</w:t>
      </w:r>
      <w:r w:rsidR="007C5E13">
        <w:rPr>
          <w:rFonts w:eastAsia="Calibri"/>
          <w:bCs/>
        </w:rPr>
        <w:t>72</w:t>
      </w:r>
      <w:r>
        <w:rPr>
          <w:rFonts w:eastAsia="Calibri"/>
          <w:bCs/>
        </w:rPr>
        <w:t>-</w:t>
      </w:r>
      <w:r w:rsidR="007C5E13">
        <w:rPr>
          <w:rFonts w:eastAsia="Calibri"/>
          <w:bCs/>
        </w:rPr>
        <w:t>7102 ext. 5491</w:t>
      </w:r>
      <w:r>
        <w:rPr>
          <w:rFonts w:eastAsia="Calibri"/>
          <w:bCs/>
        </w:rPr>
        <w:t xml:space="preserve"> for assistance.</w:t>
      </w:r>
    </w:p>
    <w:p w14:paraId="22CAE40B" w14:textId="77777777" w:rsidR="00E45984" w:rsidRDefault="00E45984" w:rsidP="00E45984"/>
    <w:p w14:paraId="5C9B4A8B" w14:textId="77777777" w:rsidR="00E45984" w:rsidRDefault="00E45984" w:rsidP="00E45984"/>
    <w:p w14:paraId="4C879A73" w14:textId="77777777" w:rsidR="00E45984" w:rsidRDefault="00E45984" w:rsidP="00E45984"/>
    <w:p w14:paraId="093D1375" w14:textId="77777777" w:rsidR="004B0F12" w:rsidRPr="00E8280B" w:rsidRDefault="004B0F12" w:rsidP="004B0F12">
      <w:pPr>
        <w:pStyle w:val="Heading4"/>
        <w:jc w:val="left"/>
        <w:rPr>
          <w:sz w:val="28"/>
          <w:szCs w:val="28"/>
        </w:rPr>
      </w:pPr>
      <w:r w:rsidRPr="00E8280B">
        <w:rPr>
          <w:sz w:val="28"/>
          <w:szCs w:val="28"/>
        </w:rPr>
        <w:t>EMERGENCY OPERATION PLAN (EOP)</w:t>
      </w:r>
    </w:p>
    <w:p w14:paraId="072035A4" w14:textId="77777777" w:rsidR="004B0F12" w:rsidRDefault="004B0F12" w:rsidP="004B0F12">
      <w:pPr>
        <w:pStyle w:val="NormalWeb"/>
      </w:pPr>
      <w:r>
        <w:t>In the event of a natural, technological or human-related disaster, Greensboro College has special procedures in place to address the needs of mitigation, preparedness, and response and recovery management, called the all-hazard Emergency Operations Plan (EOP). This plan establishes policies, procedures and guidelines allowing Greensboro College to save lives, minimize injuries, protect property, preserve a functioning administration, and maintain essential activities. Guidelines are in place to conduct effective and coordinated emergency operations on campus and beyond.</w:t>
      </w:r>
    </w:p>
    <w:p w14:paraId="79B688A6" w14:textId="77777777" w:rsidR="004B0F12" w:rsidRDefault="004B0F12" w:rsidP="004B0F12">
      <w:pPr>
        <w:pStyle w:val="NormalWeb"/>
      </w:pPr>
      <w:r>
        <w:t>Frequent drills are conducted throughout the year to ensure emergency preparedness on campus. In an emergency, Greensboro College will attempt to communicate with the community through numerous methods, including public postings, information hotlines and an Emergency Alert System (GC ALERT) integrating telephone, voice, text messaging and email.</w:t>
      </w:r>
    </w:p>
    <w:p w14:paraId="6AA551B9" w14:textId="77777777" w:rsidR="004B0F12" w:rsidRDefault="004B0F12" w:rsidP="004B0F12">
      <w:pPr>
        <w:pStyle w:val="NormalWeb"/>
      </w:pPr>
      <w:r>
        <w:lastRenderedPageBreak/>
        <w:t xml:space="preserve">For more information about the Emergency Operations Plan (EOP) contact the </w:t>
      </w:r>
      <w:r w:rsidR="007C5E13">
        <w:t>Dean of Students</w:t>
      </w:r>
      <w:r>
        <w:t xml:space="preserve"> by calling</w:t>
      </w:r>
      <w:r>
        <w:rPr>
          <w:rStyle w:val="Strong"/>
          <w:color w:val="0000FF"/>
        </w:rPr>
        <w:t xml:space="preserve"> </w:t>
      </w:r>
      <w:r w:rsidR="007C5E13">
        <w:t>336-272-7102 Ext.5406</w:t>
      </w:r>
      <w:r>
        <w:t>.</w:t>
      </w:r>
    </w:p>
    <w:p w14:paraId="633D0524" w14:textId="77777777" w:rsidR="004B0F12" w:rsidRPr="00686E9A" w:rsidRDefault="004B0F12" w:rsidP="00161E55">
      <w:pPr>
        <w:autoSpaceDE/>
        <w:autoSpaceDN/>
      </w:pPr>
    </w:p>
    <w:p w14:paraId="36FB153D" w14:textId="77777777" w:rsidR="00161E55" w:rsidRPr="0048098C" w:rsidRDefault="00161E55" w:rsidP="00701962">
      <w:pPr>
        <w:jc w:val="both"/>
        <w:rPr>
          <w:noProof/>
        </w:rPr>
      </w:pPr>
    </w:p>
    <w:p w14:paraId="596A92DC" w14:textId="77777777" w:rsidR="00165A36" w:rsidRDefault="00165A36" w:rsidP="00701962">
      <w:pPr>
        <w:jc w:val="both"/>
        <w:rPr>
          <w:b/>
          <w:bCs/>
          <w:noProof/>
          <w:sz w:val="28"/>
          <w:szCs w:val="28"/>
        </w:rPr>
      </w:pPr>
    </w:p>
    <w:p w14:paraId="6890E99F" w14:textId="77777777" w:rsidR="00701962" w:rsidRPr="00E8280B" w:rsidRDefault="00701962" w:rsidP="00701962">
      <w:pPr>
        <w:jc w:val="both"/>
        <w:rPr>
          <w:b/>
          <w:bCs/>
          <w:noProof/>
          <w:sz w:val="28"/>
          <w:szCs w:val="28"/>
        </w:rPr>
      </w:pPr>
      <w:r w:rsidRPr="00E8280B">
        <w:rPr>
          <w:b/>
          <w:bCs/>
          <w:noProof/>
          <w:sz w:val="28"/>
          <w:szCs w:val="28"/>
        </w:rPr>
        <w:t xml:space="preserve">ACCESS TO AND SECURITY OF CAMPUS FACILITIES </w:t>
      </w:r>
    </w:p>
    <w:p w14:paraId="1A5F6197" w14:textId="77777777" w:rsidR="00701962" w:rsidRPr="0048098C" w:rsidRDefault="00701962" w:rsidP="00701962">
      <w:pPr>
        <w:jc w:val="both"/>
        <w:rPr>
          <w:b/>
          <w:bCs/>
          <w:iCs/>
          <w:noProof/>
          <w:u w:val="single"/>
        </w:rPr>
      </w:pPr>
    </w:p>
    <w:p w14:paraId="582F95C0" w14:textId="77777777" w:rsidR="00701962" w:rsidRPr="0048098C" w:rsidRDefault="00701962" w:rsidP="00701962">
      <w:pPr>
        <w:jc w:val="both"/>
        <w:rPr>
          <w:b/>
          <w:bCs/>
          <w:iCs/>
          <w:noProof/>
          <w:u w:val="single"/>
        </w:rPr>
      </w:pPr>
      <w:r w:rsidRPr="0048098C">
        <w:rPr>
          <w:b/>
          <w:bCs/>
          <w:iCs/>
          <w:noProof/>
          <w:u w:val="single"/>
        </w:rPr>
        <w:t>Instructional and Administrative Facilities</w:t>
      </w:r>
    </w:p>
    <w:p w14:paraId="3490D3EC" w14:textId="77777777" w:rsidR="00701962" w:rsidRPr="0048098C" w:rsidRDefault="00701962" w:rsidP="00701962">
      <w:pPr>
        <w:jc w:val="both"/>
        <w:rPr>
          <w:b/>
          <w:bCs/>
          <w:i/>
          <w:iCs/>
          <w:noProof/>
        </w:rPr>
      </w:pPr>
    </w:p>
    <w:p w14:paraId="331ED12A" w14:textId="77777777" w:rsidR="00701962" w:rsidRPr="0048098C" w:rsidRDefault="00701962" w:rsidP="00701962">
      <w:pPr>
        <w:jc w:val="both"/>
        <w:rPr>
          <w:noProof/>
        </w:rPr>
      </w:pPr>
      <w:r w:rsidRPr="0048098C">
        <w:rPr>
          <w:b/>
          <w:noProof/>
        </w:rPr>
        <w:t>P</w:t>
      </w:r>
      <w:r w:rsidRPr="0048098C">
        <w:rPr>
          <w:noProof/>
        </w:rPr>
        <w:t>ublic areas of campus are open during regular business hours only.</w:t>
      </w:r>
    </w:p>
    <w:p w14:paraId="404AF639" w14:textId="77777777" w:rsidR="00701962" w:rsidRPr="0048098C" w:rsidRDefault="00701962" w:rsidP="00701962">
      <w:pPr>
        <w:jc w:val="both"/>
        <w:rPr>
          <w:noProof/>
        </w:rPr>
      </w:pPr>
      <w:r w:rsidRPr="0048098C">
        <w:rPr>
          <w:noProof/>
        </w:rPr>
        <w:tab/>
      </w:r>
    </w:p>
    <w:p w14:paraId="16D4CADE" w14:textId="77777777" w:rsidR="00701962" w:rsidRPr="0048098C" w:rsidRDefault="00701962" w:rsidP="00701962">
      <w:pPr>
        <w:jc w:val="both"/>
        <w:rPr>
          <w:noProof/>
        </w:rPr>
      </w:pPr>
      <w:r w:rsidRPr="0048098C">
        <w:rPr>
          <w:b/>
          <w:noProof/>
        </w:rPr>
        <w:t>V</w:t>
      </w:r>
      <w:r w:rsidRPr="0048098C">
        <w:rPr>
          <w:noProof/>
        </w:rPr>
        <w:t>ice Presidents may request keys to the facilities under their control.  Instructors or employees whose duties require unlimited access to a building must acquire authorization from the Vice President in control of that facility prior to being issued a</w:t>
      </w:r>
      <w:r w:rsidR="00053A6C">
        <w:rPr>
          <w:noProof/>
        </w:rPr>
        <w:t xml:space="preserve"> key. </w:t>
      </w:r>
      <w:r w:rsidRPr="0048098C">
        <w:rPr>
          <w:noProof/>
        </w:rPr>
        <w:t>Campus Safety personnel may provide access for employees without keys. Positive identification is required.</w:t>
      </w:r>
    </w:p>
    <w:p w14:paraId="7C77582C" w14:textId="77777777" w:rsidR="00701962" w:rsidRPr="0048098C" w:rsidRDefault="00701962" w:rsidP="00701962">
      <w:pPr>
        <w:jc w:val="both"/>
        <w:rPr>
          <w:noProof/>
        </w:rPr>
      </w:pPr>
    </w:p>
    <w:p w14:paraId="097E92AA" w14:textId="77777777" w:rsidR="00701962" w:rsidRPr="0048098C" w:rsidRDefault="00701962" w:rsidP="00701962">
      <w:pPr>
        <w:jc w:val="both"/>
        <w:rPr>
          <w:noProof/>
        </w:rPr>
      </w:pPr>
      <w:r w:rsidRPr="0048098C">
        <w:rPr>
          <w:noProof/>
        </w:rPr>
        <w:t xml:space="preserve">Security Officers patrol campus grounds and buildings during and after normal operating hours.  While patroling, the officers also look for damage to security hardware, non-functioning lights, and other safety and security issues.  </w:t>
      </w:r>
    </w:p>
    <w:p w14:paraId="57CD2ED7" w14:textId="77777777" w:rsidR="00701962" w:rsidRPr="0048098C" w:rsidRDefault="00701962" w:rsidP="00701962">
      <w:pPr>
        <w:jc w:val="both"/>
        <w:rPr>
          <w:noProof/>
        </w:rPr>
      </w:pPr>
    </w:p>
    <w:p w14:paraId="758AD8F3" w14:textId="77777777" w:rsidR="00701962" w:rsidRPr="0048098C" w:rsidRDefault="00701962" w:rsidP="00701962">
      <w:pPr>
        <w:jc w:val="both"/>
        <w:rPr>
          <w:b/>
          <w:bCs/>
          <w:iCs/>
          <w:noProof/>
          <w:u w:val="single"/>
        </w:rPr>
      </w:pPr>
      <w:r w:rsidRPr="0048098C">
        <w:rPr>
          <w:b/>
          <w:bCs/>
          <w:iCs/>
          <w:noProof/>
          <w:u w:val="single"/>
        </w:rPr>
        <w:t>Athletic Facilities</w:t>
      </w:r>
    </w:p>
    <w:p w14:paraId="6AB1E33A" w14:textId="77777777" w:rsidR="00701962" w:rsidRPr="0048098C" w:rsidRDefault="00701962" w:rsidP="00701962">
      <w:pPr>
        <w:jc w:val="both"/>
        <w:rPr>
          <w:b/>
          <w:bCs/>
          <w:i/>
          <w:iCs/>
          <w:noProof/>
        </w:rPr>
      </w:pPr>
    </w:p>
    <w:p w14:paraId="45671923" w14:textId="77777777" w:rsidR="00701962" w:rsidRPr="0048098C" w:rsidRDefault="00701962" w:rsidP="00701962">
      <w:pPr>
        <w:jc w:val="both"/>
        <w:rPr>
          <w:noProof/>
        </w:rPr>
      </w:pPr>
      <w:r w:rsidRPr="0048098C">
        <w:rPr>
          <w:b/>
          <w:noProof/>
        </w:rPr>
        <w:t>S</w:t>
      </w:r>
      <w:r w:rsidRPr="0048098C">
        <w:rPr>
          <w:noProof/>
        </w:rPr>
        <w:t>ecurity policies pertaining to major athletic and entertainment events held in Campus athletic facilities</w:t>
      </w:r>
      <w:r w:rsidR="001A7DD8">
        <w:rPr>
          <w:noProof/>
        </w:rPr>
        <w:t xml:space="preserve"> are under the direction of the </w:t>
      </w:r>
      <w:r w:rsidRPr="0048098C">
        <w:rPr>
          <w:noProof/>
        </w:rPr>
        <w:t xml:space="preserve">Athletic Department </w:t>
      </w:r>
      <w:r w:rsidR="001A7DD8">
        <w:rPr>
          <w:noProof/>
        </w:rPr>
        <w:t xml:space="preserve">and </w:t>
      </w:r>
      <w:r w:rsidR="001A7DD8" w:rsidRPr="0048098C">
        <w:rPr>
          <w:noProof/>
        </w:rPr>
        <w:t xml:space="preserve">Conference and Events Office </w:t>
      </w:r>
      <w:r w:rsidRPr="0048098C">
        <w:rPr>
          <w:noProof/>
        </w:rPr>
        <w:t>in close coordination with the Campus Safety and Security Department.</w:t>
      </w:r>
    </w:p>
    <w:p w14:paraId="1F3C313A" w14:textId="77777777" w:rsidR="00701962" w:rsidRPr="0048098C" w:rsidRDefault="00701962" w:rsidP="00701962">
      <w:pPr>
        <w:jc w:val="both"/>
        <w:rPr>
          <w:noProof/>
        </w:rPr>
      </w:pPr>
    </w:p>
    <w:p w14:paraId="63394BEB" w14:textId="77777777" w:rsidR="002D3BD5" w:rsidRDefault="002D3BD5" w:rsidP="00701962">
      <w:pPr>
        <w:jc w:val="both"/>
        <w:rPr>
          <w:b/>
          <w:bCs/>
          <w:iCs/>
          <w:noProof/>
          <w:u w:val="single"/>
        </w:rPr>
      </w:pPr>
    </w:p>
    <w:p w14:paraId="28226C03" w14:textId="77777777" w:rsidR="002D3BD5" w:rsidRDefault="002D3BD5" w:rsidP="00701962">
      <w:pPr>
        <w:jc w:val="both"/>
        <w:rPr>
          <w:b/>
          <w:bCs/>
          <w:iCs/>
          <w:noProof/>
          <w:u w:val="single"/>
        </w:rPr>
      </w:pPr>
    </w:p>
    <w:p w14:paraId="4B96694F" w14:textId="77777777" w:rsidR="00701962" w:rsidRPr="0048098C" w:rsidRDefault="00701962" w:rsidP="00701962">
      <w:pPr>
        <w:jc w:val="both"/>
        <w:rPr>
          <w:b/>
          <w:bCs/>
          <w:iCs/>
          <w:noProof/>
          <w:u w:val="single"/>
        </w:rPr>
      </w:pPr>
      <w:r w:rsidRPr="0048098C">
        <w:rPr>
          <w:b/>
          <w:bCs/>
          <w:iCs/>
          <w:noProof/>
          <w:u w:val="single"/>
        </w:rPr>
        <w:t>Residence Life Facilities</w:t>
      </w:r>
    </w:p>
    <w:p w14:paraId="6452DAB5" w14:textId="77777777" w:rsidR="002D3BD5" w:rsidRDefault="002D3BD5" w:rsidP="00701962">
      <w:pPr>
        <w:pStyle w:val="Default"/>
      </w:pPr>
    </w:p>
    <w:p w14:paraId="599D37E1" w14:textId="77777777" w:rsidR="00701962" w:rsidRPr="0048098C" w:rsidRDefault="00701962" w:rsidP="00701962">
      <w:pPr>
        <w:pStyle w:val="Default"/>
      </w:pPr>
      <w:r w:rsidRPr="0048098C">
        <w:t xml:space="preserve">During business hours, the College (excluding certain housing facilities) will be open to students, parents, employees, contractors, guests, and invitees. During non-business hours access to all College facilities is by key and/or access card, if issued, or by admittance via the Campus Safety and Security Department or Residence Life staff. In the case of periods of extended closing, the College will admit only those with prior written approval to all facilities. </w:t>
      </w:r>
    </w:p>
    <w:p w14:paraId="7F75A2AD" w14:textId="77777777" w:rsidR="00701962" w:rsidRPr="0048098C" w:rsidRDefault="00701962" w:rsidP="00701962">
      <w:pPr>
        <w:jc w:val="both"/>
      </w:pPr>
    </w:p>
    <w:p w14:paraId="5EEED549" w14:textId="77777777" w:rsidR="00701962" w:rsidRPr="0048098C" w:rsidRDefault="00701962" w:rsidP="00701962">
      <w:pPr>
        <w:jc w:val="both"/>
      </w:pPr>
      <w:r w:rsidRPr="0048098C">
        <w:t xml:space="preserve">Residence halls are on an electronic access system or key and are secured 24 hours a day. Over extended breaks, the doors of all halls will be secured around the clock. Some facilities may have individual hours, which may vary at different times of the year. Examples are the Reynolds Family Life Center, the Library, and Huggins Auditorium. In these cases, the facilities will be secured according to schedules developed by the department responsible for the facility. </w:t>
      </w:r>
    </w:p>
    <w:p w14:paraId="0B7936E7" w14:textId="77777777" w:rsidR="00701962" w:rsidRPr="0048098C" w:rsidRDefault="00701962" w:rsidP="00701962">
      <w:pPr>
        <w:jc w:val="both"/>
      </w:pPr>
    </w:p>
    <w:p w14:paraId="443BE62D" w14:textId="77777777" w:rsidR="00701962" w:rsidRPr="0048098C" w:rsidRDefault="00701962" w:rsidP="00701962">
      <w:pPr>
        <w:jc w:val="both"/>
        <w:rPr>
          <w:noProof/>
        </w:rPr>
      </w:pPr>
      <w:r w:rsidRPr="0048098C">
        <w:rPr>
          <w:b/>
          <w:noProof/>
        </w:rPr>
        <w:t>E</w:t>
      </w:r>
      <w:r w:rsidRPr="0048098C">
        <w:rPr>
          <w:noProof/>
        </w:rPr>
        <w:t>xterior and interior residence hall doors equipped with locks should be kept secure at all times.  Each student is issued a key or an access card to access their residence hall and their residence hall room.  Keys remain the property of the College and are issued at the beginning of the semester and must be returned when the student leaves for the semester or withdraws from school.  Students who lose their keys or do not return them at the end of the semester are charged for rekeying room and / or suite door locks.</w:t>
      </w:r>
    </w:p>
    <w:p w14:paraId="48FA3745" w14:textId="77777777" w:rsidR="00701962" w:rsidRPr="0048098C" w:rsidRDefault="00701962" w:rsidP="00701962">
      <w:pPr>
        <w:jc w:val="both"/>
        <w:rPr>
          <w:noProof/>
        </w:rPr>
      </w:pPr>
    </w:p>
    <w:p w14:paraId="422733A0" w14:textId="77777777" w:rsidR="00701962" w:rsidRPr="0048098C" w:rsidRDefault="00701962" w:rsidP="00701962">
      <w:pPr>
        <w:jc w:val="both"/>
        <w:rPr>
          <w:noProof/>
        </w:rPr>
      </w:pPr>
      <w:r w:rsidRPr="0048098C">
        <w:rPr>
          <w:b/>
          <w:noProof/>
          <w:u w:val="single"/>
        </w:rPr>
        <w:lastRenderedPageBreak/>
        <w:t>NOTE</w:t>
      </w:r>
      <w:r w:rsidRPr="0048098C">
        <w:rPr>
          <w:noProof/>
        </w:rPr>
        <w:t xml:space="preserve">:   The campus identification card (Pride Card) is programmed to serve as an access card for residence halls with electronic access control.  </w:t>
      </w:r>
    </w:p>
    <w:p w14:paraId="74F447A1" w14:textId="77777777" w:rsidR="00701962" w:rsidRPr="0048098C" w:rsidRDefault="00701962" w:rsidP="00701962">
      <w:pPr>
        <w:jc w:val="both"/>
        <w:rPr>
          <w:noProof/>
        </w:rPr>
      </w:pPr>
    </w:p>
    <w:p w14:paraId="5A6CE8C4" w14:textId="77777777" w:rsidR="00701962" w:rsidRPr="0048098C" w:rsidRDefault="00701962" w:rsidP="00701962">
      <w:pPr>
        <w:jc w:val="both"/>
        <w:rPr>
          <w:noProof/>
        </w:rPr>
      </w:pPr>
      <w:r w:rsidRPr="0048098C">
        <w:rPr>
          <w:noProof/>
        </w:rPr>
        <w:t xml:space="preserve">Security Officers conduct random patrols of </w:t>
      </w:r>
      <w:r w:rsidR="00B141BA">
        <w:rPr>
          <w:noProof/>
        </w:rPr>
        <w:t>the exterior and internal</w:t>
      </w:r>
      <w:r w:rsidRPr="0048098C">
        <w:rPr>
          <w:noProof/>
        </w:rPr>
        <w:t xml:space="preserve"> areas of residence halls.</w:t>
      </w:r>
    </w:p>
    <w:p w14:paraId="1F2A9C05" w14:textId="77777777" w:rsidR="00701962" w:rsidRPr="0048098C" w:rsidRDefault="00701962" w:rsidP="00701962">
      <w:pPr>
        <w:jc w:val="both"/>
        <w:rPr>
          <w:b/>
          <w:bCs/>
          <w:noProof/>
        </w:rPr>
      </w:pPr>
    </w:p>
    <w:p w14:paraId="40B0261C" w14:textId="77777777" w:rsidR="00701962" w:rsidRPr="00E8280B" w:rsidRDefault="00701962" w:rsidP="00701962">
      <w:pPr>
        <w:jc w:val="both"/>
        <w:rPr>
          <w:b/>
          <w:bCs/>
          <w:noProof/>
          <w:sz w:val="28"/>
          <w:szCs w:val="28"/>
        </w:rPr>
      </w:pPr>
      <w:r w:rsidRPr="00E8280B">
        <w:rPr>
          <w:b/>
          <w:bCs/>
          <w:noProof/>
          <w:sz w:val="28"/>
          <w:szCs w:val="28"/>
        </w:rPr>
        <w:t>SECURITY CONSIDERATIONS USED IN THE</w:t>
      </w:r>
    </w:p>
    <w:p w14:paraId="40B2E626" w14:textId="77777777" w:rsidR="00701962" w:rsidRPr="00E8280B" w:rsidRDefault="00701962" w:rsidP="00701962">
      <w:pPr>
        <w:jc w:val="both"/>
        <w:rPr>
          <w:b/>
          <w:bCs/>
          <w:noProof/>
          <w:sz w:val="28"/>
          <w:szCs w:val="28"/>
        </w:rPr>
      </w:pPr>
      <w:r w:rsidRPr="00E8280B">
        <w:rPr>
          <w:b/>
          <w:bCs/>
          <w:noProof/>
          <w:sz w:val="28"/>
          <w:szCs w:val="28"/>
        </w:rPr>
        <w:t>MAINTENANCE OF CAMPUS FACILITIES</w:t>
      </w:r>
    </w:p>
    <w:p w14:paraId="2A3421D0" w14:textId="77777777" w:rsidR="00701962" w:rsidRPr="0048098C" w:rsidRDefault="00701962" w:rsidP="00701962">
      <w:pPr>
        <w:jc w:val="both"/>
        <w:rPr>
          <w:b/>
          <w:bCs/>
          <w:noProof/>
        </w:rPr>
      </w:pPr>
    </w:p>
    <w:p w14:paraId="2D01F285" w14:textId="77777777" w:rsidR="00701962" w:rsidRPr="0048098C" w:rsidRDefault="00701962" w:rsidP="00701962">
      <w:pPr>
        <w:pStyle w:val="Heading2"/>
        <w:jc w:val="both"/>
        <w:rPr>
          <w:i w:val="0"/>
          <w:sz w:val="24"/>
          <w:szCs w:val="24"/>
          <w:u w:val="single"/>
        </w:rPr>
      </w:pPr>
      <w:r w:rsidRPr="0048098C">
        <w:rPr>
          <w:i w:val="0"/>
          <w:sz w:val="24"/>
          <w:szCs w:val="24"/>
          <w:u w:val="single"/>
        </w:rPr>
        <w:t>Athletic, Academic, and Administrative Facilities and Grounds</w:t>
      </w:r>
    </w:p>
    <w:p w14:paraId="3EC19682" w14:textId="77777777" w:rsidR="00701962" w:rsidRPr="0048098C" w:rsidRDefault="00701962" w:rsidP="00701962">
      <w:pPr>
        <w:jc w:val="both"/>
        <w:rPr>
          <w:b/>
          <w:bCs/>
          <w:i/>
          <w:iCs/>
          <w:noProof/>
        </w:rPr>
      </w:pPr>
    </w:p>
    <w:p w14:paraId="23B7C9ED" w14:textId="77777777" w:rsidR="00701962" w:rsidRPr="0048098C" w:rsidRDefault="00701962" w:rsidP="00701962">
      <w:pPr>
        <w:jc w:val="both"/>
        <w:rPr>
          <w:noProof/>
        </w:rPr>
      </w:pPr>
      <w:r w:rsidRPr="0048098C">
        <w:rPr>
          <w:b/>
          <w:noProof/>
        </w:rPr>
        <w:t>T</w:t>
      </w:r>
      <w:r w:rsidRPr="0048098C">
        <w:rPr>
          <w:noProof/>
        </w:rPr>
        <w:t>he Campus Safety and Security Department is responsible for the patrol of all athletic, academic, and administrative facilities as well as the exterior grounds of the College.  All observed safety, maintenance or repair issues are promptly communicated to Greensboro College Maintenance via formal Work Orders or to other appropriate entities.</w:t>
      </w:r>
    </w:p>
    <w:p w14:paraId="5CCA54A0" w14:textId="77777777" w:rsidR="00701962" w:rsidRPr="0048098C" w:rsidRDefault="00701962" w:rsidP="00701962">
      <w:pPr>
        <w:jc w:val="both"/>
        <w:rPr>
          <w:b/>
          <w:bCs/>
          <w:i/>
          <w:iCs/>
          <w:noProof/>
        </w:rPr>
      </w:pPr>
    </w:p>
    <w:p w14:paraId="591D5B8F" w14:textId="77777777" w:rsidR="00701962" w:rsidRPr="0048098C" w:rsidRDefault="00701962" w:rsidP="00701962">
      <w:pPr>
        <w:jc w:val="both"/>
        <w:rPr>
          <w:b/>
          <w:bCs/>
          <w:iCs/>
          <w:noProof/>
          <w:u w:val="single"/>
        </w:rPr>
      </w:pPr>
      <w:r w:rsidRPr="0048098C">
        <w:rPr>
          <w:b/>
          <w:bCs/>
          <w:iCs/>
          <w:noProof/>
          <w:u w:val="single"/>
        </w:rPr>
        <w:t>Residence Life Facilities</w:t>
      </w:r>
    </w:p>
    <w:p w14:paraId="564E6A32" w14:textId="77777777" w:rsidR="00701962" w:rsidRPr="0048098C" w:rsidRDefault="00701962" w:rsidP="00701962">
      <w:pPr>
        <w:jc w:val="both"/>
        <w:rPr>
          <w:b/>
          <w:bCs/>
          <w:i/>
          <w:iCs/>
          <w:noProof/>
        </w:rPr>
      </w:pPr>
    </w:p>
    <w:p w14:paraId="194CD390" w14:textId="77777777" w:rsidR="00701962" w:rsidRPr="0048098C" w:rsidRDefault="00701962" w:rsidP="00701962">
      <w:pPr>
        <w:jc w:val="both"/>
        <w:rPr>
          <w:noProof/>
        </w:rPr>
      </w:pPr>
      <w:r w:rsidRPr="0048098C">
        <w:rPr>
          <w:b/>
          <w:noProof/>
        </w:rPr>
        <w:t>S</w:t>
      </w:r>
      <w:r w:rsidRPr="0048098C">
        <w:rPr>
          <w:noProof/>
        </w:rPr>
        <w:t xml:space="preserve">tudents are responsible for notifying their Residential Advisors or the Residence Hall Director when their living space or other campus residential facilities are in need of maintenance or repair.  In addition, any safety, maintenance or repair issue observed by members of the Department of Campus Safety and Security or Residence Life staff are promptly communicated to the Physical Plant via Work Orders or to other appropriate entities. </w:t>
      </w:r>
    </w:p>
    <w:p w14:paraId="335CF529" w14:textId="77777777" w:rsidR="00701962" w:rsidRPr="0048098C" w:rsidRDefault="00701962" w:rsidP="00701962">
      <w:pPr>
        <w:jc w:val="both"/>
        <w:rPr>
          <w:noProof/>
        </w:rPr>
      </w:pPr>
    </w:p>
    <w:p w14:paraId="1035E211" w14:textId="77777777" w:rsidR="00701962" w:rsidRPr="0048098C" w:rsidRDefault="00701962" w:rsidP="00701962">
      <w:pPr>
        <w:jc w:val="both"/>
        <w:rPr>
          <w:noProof/>
        </w:rPr>
      </w:pPr>
      <w:r w:rsidRPr="0048098C">
        <w:rPr>
          <w:b/>
          <w:noProof/>
        </w:rPr>
        <w:t>W</w:t>
      </w:r>
      <w:r w:rsidRPr="0048098C">
        <w:rPr>
          <w:noProof/>
        </w:rPr>
        <w:t>hen work orders are received, Maintenance will assess the request and schedule the necessary maintenance or repair.  After-hours emergency repairs are reported to the Campus Safety and Security Department.  Upon receipt of the request, the Security Officer will investigate the request and initiate the call-back of appropriate Maintenance personnel to</w:t>
      </w:r>
      <w:r w:rsidRPr="0048098C">
        <w:t xml:space="preserve"> responds immediately to reports of potential safety and security hazards 24 hours a day</w:t>
      </w:r>
      <w:r w:rsidRPr="0048098C">
        <w:rPr>
          <w:noProof/>
        </w:rPr>
        <w:t>.</w:t>
      </w:r>
    </w:p>
    <w:p w14:paraId="7E2E542E" w14:textId="77777777" w:rsidR="00701962" w:rsidRPr="008F6DDB" w:rsidRDefault="00701962" w:rsidP="00701962">
      <w:pPr>
        <w:jc w:val="both"/>
        <w:rPr>
          <w:b/>
          <w:bCs/>
          <w:iCs/>
          <w:noProof/>
        </w:rPr>
      </w:pPr>
    </w:p>
    <w:p w14:paraId="526056C8" w14:textId="77777777" w:rsidR="00701962" w:rsidRPr="0048098C" w:rsidRDefault="00701962" w:rsidP="00701962">
      <w:pPr>
        <w:jc w:val="both"/>
        <w:rPr>
          <w:b/>
          <w:bCs/>
          <w:noProof/>
        </w:rPr>
      </w:pPr>
    </w:p>
    <w:p w14:paraId="54EE0A0D" w14:textId="77777777" w:rsidR="008F6DDB" w:rsidRPr="00E8280B" w:rsidRDefault="008F6DDB" w:rsidP="00701962">
      <w:pPr>
        <w:jc w:val="both"/>
        <w:rPr>
          <w:b/>
          <w:noProof/>
          <w:sz w:val="28"/>
          <w:szCs w:val="28"/>
        </w:rPr>
      </w:pPr>
      <w:r w:rsidRPr="00E8280B">
        <w:rPr>
          <w:b/>
          <w:noProof/>
          <w:sz w:val="28"/>
          <w:szCs w:val="28"/>
        </w:rPr>
        <w:t>DEPARTMENT OF SAFETY AND SECURITY</w:t>
      </w:r>
    </w:p>
    <w:p w14:paraId="4B0474EE" w14:textId="77777777" w:rsidR="00A82142" w:rsidRPr="00D67F1E" w:rsidRDefault="00A82142" w:rsidP="00A82142">
      <w:pPr>
        <w:spacing w:before="100" w:beforeAutospacing="1" w:after="100" w:afterAutospacing="1"/>
      </w:pPr>
      <w:r w:rsidRPr="00D67F1E">
        <w:t>The Greensboro College campus consists of more than 19 academic, residential, and recreational buildings on 70 acres of tree-lined campus in a historic district</w:t>
      </w:r>
      <w:r>
        <w:t xml:space="preserve">, along with three buildings within two </w:t>
      </w:r>
      <w:proofErr w:type="gramStart"/>
      <w:r>
        <w:t>block</w:t>
      </w:r>
      <w:proofErr w:type="gramEnd"/>
      <w:r>
        <w:t xml:space="preserve"> of campus</w:t>
      </w:r>
      <w:r w:rsidRPr="00D67F1E">
        <w:t xml:space="preserve"> bordering the west section of downtown Greensboro, North Carolina.</w:t>
      </w:r>
    </w:p>
    <w:p w14:paraId="0506B0FF" w14:textId="77777777" w:rsidR="00A82142" w:rsidRPr="00D67F1E" w:rsidRDefault="00A82142" w:rsidP="00A82142">
      <w:pPr>
        <w:spacing w:before="100" w:beforeAutospacing="1" w:after="100" w:afterAutospacing="1"/>
      </w:pPr>
      <w:r w:rsidRPr="00D67F1E">
        <w:t>Campus Safety and Security along with Residence Life, Student Activities, and Student Health Services report to the Vic</w:t>
      </w:r>
      <w:r>
        <w:t xml:space="preserve">e President for Operations. </w:t>
      </w:r>
      <w:r w:rsidRPr="00D67F1E">
        <w:t>Campus Safety and Security also works cl</w:t>
      </w:r>
      <w:r>
        <w:t>osely with the Dean of Students Office</w:t>
      </w:r>
      <w:r w:rsidRPr="00D67F1E">
        <w:t xml:space="preserve"> to ensure that safety policies and procedures are executed uniformly and conveyed in a clear and consistent manner to the college’s students, faculty, and staff.</w:t>
      </w:r>
    </w:p>
    <w:p w14:paraId="6CC0D4A4" w14:textId="77777777" w:rsidR="00A82142" w:rsidRPr="00D67F1E" w:rsidRDefault="00A82142" w:rsidP="00A82142">
      <w:pPr>
        <w:spacing w:before="100" w:beforeAutospacing="1" w:after="100" w:afterAutospacing="1"/>
      </w:pPr>
      <w:r w:rsidRPr="00D67F1E">
        <w:t>The primary objective of the department is to provide a safe and healthy environment that enhances the campus learning experience and supports the mission of the college.</w:t>
      </w:r>
    </w:p>
    <w:p w14:paraId="3CAA85A6" w14:textId="77777777" w:rsidR="00A82142" w:rsidRPr="00D67F1E" w:rsidRDefault="00A82142" w:rsidP="00A82142">
      <w:pPr>
        <w:spacing w:before="100" w:beforeAutospacing="1" w:after="100" w:afterAutospacing="1"/>
      </w:pPr>
      <w:r w:rsidRPr="00D67F1E">
        <w:t xml:space="preserve">The Department of Safety and Security is located in Main Building </w:t>
      </w:r>
      <w:r w:rsidR="00C815AF">
        <w:t>on the first floor in Office 115</w:t>
      </w:r>
      <w:r w:rsidRPr="00D67F1E">
        <w:t xml:space="preserve">.  Officers are on duty 24 hours a day, 7 days a week, and 365 days a year.  The Department aids in enforcement of federal, state, and local statutes and Greensboro College policies and procedures.  Although Security officers do not make arrests, the Security Department maintains a working relationship with the Greensboro Police Department, UNC-Greensboro Police Department and other local law enforcement agencies. </w:t>
      </w:r>
      <w:r>
        <w:t xml:space="preserve">The department is </w:t>
      </w:r>
      <w:r>
        <w:lastRenderedPageBreak/>
        <w:t>s</w:t>
      </w:r>
      <w:r w:rsidR="00C815AF">
        <w:t>taffed by a Director, Captain, and eight</w:t>
      </w:r>
      <w:r>
        <w:t xml:space="preserve"> patrol o</w:t>
      </w:r>
      <w:r w:rsidR="00845A8D">
        <w:t>fficers</w:t>
      </w:r>
      <w:r>
        <w:t>. All officers are First Aid, CPR and</w:t>
      </w:r>
      <w:r w:rsidRPr="00D67F1E">
        <w:t xml:space="preserve"> AED certified.</w:t>
      </w:r>
      <w:r>
        <w:t xml:space="preserve"> AED units are located in </w:t>
      </w:r>
      <w:r w:rsidR="001473A9">
        <w:t xml:space="preserve">several </w:t>
      </w:r>
      <w:r>
        <w:t>building</w:t>
      </w:r>
      <w:r w:rsidR="001473A9">
        <w:t>s</w:t>
      </w:r>
      <w:r>
        <w:t xml:space="preserve"> throughout the campus.</w:t>
      </w:r>
      <w:r w:rsidRPr="00D67F1E">
        <w:br/>
      </w:r>
      <w:r w:rsidRPr="00D67F1E">
        <w:br/>
        <w:t>The Department of Safety and Security is responsible for security enforcement, crime prevention, and crisis intervention at Greensboro College.  Also, it is responsible for providing specific support services for the Greensboro College community</w:t>
      </w:r>
      <w:r>
        <w:t>.</w:t>
      </w:r>
    </w:p>
    <w:p w14:paraId="74D604B2" w14:textId="77777777" w:rsidR="00A82142" w:rsidRPr="00D67F1E" w:rsidRDefault="00A82142" w:rsidP="00A82142">
      <w:pPr>
        <w:spacing w:before="100" w:beforeAutospacing="1" w:after="100" w:afterAutospacing="1"/>
      </w:pPr>
      <w:r>
        <w:rPr>
          <w:b/>
          <w:bCs/>
        </w:rPr>
        <w:t>E</w:t>
      </w:r>
      <w:r w:rsidRPr="00D67F1E">
        <w:rPr>
          <w:b/>
          <w:bCs/>
        </w:rPr>
        <w:t>mergency number:</w:t>
      </w:r>
      <w:r>
        <w:rPr>
          <w:b/>
          <w:bCs/>
        </w:rPr>
        <w:t xml:space="preserve">        </w:t>
      </w:r>
      <w:r w:rsidRPr="00D67F1E">
        <w:rPr>
          <w:b/>
          <w:bCs/>
        </w:rPr>
        <w:t xml:space="preserve"> 336-312-9911 </w:t>
      </w:r>
      <w:r w:rsidR="008D5BB8">
        <w:rPr>
          <w:b/>
          <w:bCs/>
        </w:rPr>
        <w:t xml:space="preserve">     </w:t>
      </w:r>
      <w:r w:rsidRPr="00D67F1E">
        <w:rPr>
          <w:b/>
          <w:bCs/>
        </w:rPr>
        <w:t>24 hours a day</w:t>
      </w:r>
    </w:p>
    <w:p w14:paraId="517F273C" w14:textId="77777777" w:rsidR="00A82142" w:rsidRPr="00D67F1E" w:rsidRDefault="00A82142" w:rsidP="00A82142">
      <w:pPr>
        <w:spacing w:before="100" w:beforeAutospacing="1" w:after="100" w:afterAutospacing="1"/>
      </w:pPr>
      <w:r>
        <w:rPr>
          <w:b/>
          <w:bCs/>
        </w:rPr>
        <w:t>N</w:t>
      </w:r>
      <w:r w:rsidRPr="00D67F1E">
        <w:rPr>
          <w:b/>
          <w:bCs/>
        </w:rPr>
        <w:t>on-emergency number: 336-217-7245</w:t>
      </w:r>
    </w:p>
    <w:p w14:paraId="16110B55" w14:textId="77777777" w:rsidR="008F6DDB" w:rsidRDefault="008F6DDB" w:rsidP="00701962">
      <w:pPr>
        <w:jc w:val="both"/>
        <w:rPr>
          <w:b/>
          <w:noProof/>
        </w:rPr>
      </w:pPr>
    </w:p>
    <w:p w14:paraId="26EC69E3" w14:textId="77777777" w:rsidR="008F6DDB" w:rsidRDefault="008F6DDB" w:rsidP="00701962">
      <w:pPr>
        <w:jc w:val="both"/>
        <w:rPr>
          <w:b/>
          <w:noProof/>
        </w:rPr>
      </w:pPr>
    </w:p>
    <w:p w14:paraId="56A6F12C" w14:textId="77777777" w:rsidR="008F6DDB" w:rsidRDefault="008F6DDB" w:rsidP="00701962">
      <w:pPr>
        <w:jc w:val="both"/>
        <w:rPr>
          <w:b/>
          <w:noProof/>
        </w:rPr>
      </w:pPr>
    </w:p>
    <w:p w14:paraId="5D7EF84E" w14:textId="77777777" w:rsidR="00CC205B" w:rsidRDefault="00CC205B" w:rsidP="00701962">
      <w:pPr>
        <w:jc w:val="both"/>
        <w:rPr>
          <w:b/>
          <w:noProof/>
        </w:rPr>
      </w:pPr>
    </w:p>
    <w:p w14:paraId="6B08A193" w14:textId="77777777" w:rsidR="00701962" w:rsidRPr="00E8280B" w:rsidRDefault="00701962" w:rsidP="00701962">
      <w:pPr>
        <w:jc w:val="both"/>
        <w:rPr>
          <w:b/>
          <w:noProof/>
          <w:sz w:val="28"/>
          <w:szCs w:val="28"/>
        </w:rPr>
      </w:pPr>
      <w:r w:rsidRPr="00E8280B">
        <w:rPr>
          <w:b/>
          <w:noProof/>
          <w:sz w:val="28"/>
          <w:szCs w:val="28"/>
        </w:rPr>
        <w:t>LAW ENFORCEMENT AUTHORITY</w:t>
      </w:r>
    </w:p>
    <w:p w14:paraId="452B6B0E" w14:textId="77777777" w:rsidR="00701962" w:rsidRPr="0048098C" w:rsidRDefault="00701962" w:rsidP="00701962">
      <w:pPr>
        <w:jc w:val="both"/>
        <w:rPr>
          <w:b/>
          <w:noProof/>
        </w:rPr>
      </w:pPr>
    </w:p>
    <w:p w14:paraId="2DB6CC3B" w14:textId="77777777" w:rsidR="00701962" w:rsidRPr="0048098C" w:rsidRDefault="00701962" w:rsidP="00701962">
      <w:pPr>
        <w:jc w:val="both"/>
        <w:rPr>
          <w:noProof/>
        </w:rPr>
      </w:pPr>
      <w:r w:rsidRPr="0048098C">
        <w:t xml:space="preserve">Greensboro College </w:t>
      </w:r>
      <w:r w:rsidRPr="0048098C">
        <w:rPr>
          <w:noProof/>
        </w:rPr>
        <w:t>Campus Safety and Security is responsible for enforcement of criminal, motor vehicle, and alcoholic beverage control laws of the State of North Carolina, crisis intervention and enforcement of campus policies and regulations set forth by Greensboro College.</w:t>
      </w:r>
    </w:p>
    <w:p w14:paraId="58C5CC99" w14:textId="77777777" w:rsidR="00701962" w:rsidRPr="0048098C" w:rsidRDefault="00701962" w:rsidP="00701962">
      <w:pPr>
        <w:jc w:val="both"/>
      </w:pPr>
    </w:p>
    <w:p w14:paraId="3746E944" w14:textId="77777777" w:rsidR="00701962" w:rsidRPr="0048098C" w:rsidRDefault="00701962" w:rsidP="00701962">
      <w:pPr>
        <w:jc w:val="both"/>
      </w:pPr>
      <w:r w:rsidRPr="0048098C">
        <w:t>Greensboro College Safety and Security officers have the authority to ask persons for identification and to determine whether individuals have lawful business at Greensboro College. Security officers have the authority to issue parking tickets, which are billed to financial accounts of students. Security officers do not possess arrest power. Criminal incidents are referred to the local police who have jurisdic</w:t>
      </w:r>
      <w:r w:rsidR="00A82142">
        <w:t xml:space="preserve">tion on the campus. </w:t>
      </w:r>
    </w:p>
    <w:p w14:paraId="366FADD2" w14:textId="77777777" w:rsidR="00701962" w:rsidRPr="0048098C" w:rsidRDefault="00701962" w:rsidP="00701962">
      <w:pPr>
        <w:jc w:val="both"/>
        <w:rPr>
          <w:i/>
        </w:rPr>
      </w:pPr>
    </w:p>
    <w:p w14:paraId="756C1C24" w14:textId="77777777" w:rsidR="00701962" w:rsidRPr="0048098C" w:rsidRDefault="00701962" w:rsidP="00701962">
      <w:pPr>
        <w:jc w:val="both"/>
        <w:rPr>
          <w:b/>
          <w:noProof/>
        </w:rPr>
      </w:pPr>
      <w:r w:rsidRPr="0048098C">
        <w:t>The Safety and Security Office at Greensboro College maintains a highly professional working relationship with the Greensboro Police Department and UNC-G Police</w:t>
      </w:r>
      <w:r w:rsidRPr="0048098C">
        <w:rPr>
          <w:i/>
        </w:rPr>
        <w:t xml:space="preserve">. </w:t>
      </w:r>
      <w:r w:rsidRPr="0048098C">
        <w:t>Meetings are held between the leaders of these agencies on both a formal and informal basis. The officers of Greensboro College, Greensboro Police and UNC-G Police communicate regularly on the scene of incidents that occur in and around the campus area. The Greensboro College Investigators work closely with the investigative staff of GPD and UNC-G Police when incidents arise that require joint investigative efforts, resources, crime related reports and exchanges of information, as deemed necessary. There is no written memorandum of understanding between the Greensboro College Safety and Security Department and GPD/UNC-G Police.</w:t>
      </w:r>
    </w:p>
    <w:p w14:paraId="4F807C86" w14:textId="77777777" w:rsidR="00701962" w:rsidRPr="0048098C" w:rsidRDefault="00701962" w:rsidP="00701962">
      <w:pPr>
        <w:pStyle w:val="Heading1"/>
        <w:rPr>
          <w:sz w:val="24"/>
          <w:szCs w:val="24"/>
        </w:rPr>
      </w:pPr>
    </w:p>
    <w:p w14:paraId="0F360CCE" w14:textId="77777777" w:rsidR="00701962" w:rsidRPr="0048098C" w:rsidRDefault="00701962" w:rsidP="00701962">
      <w:pPr>
        <w:pStyle w:val="Heading1"/>
        <w:rPr>
          <w:i w:val="0"/>
          <w:sz w:val="24"/>
          <w:szCs w:val="24"/>
        </w:rPr>
      </w:pPr>
    </w:p>
    <w:p w14:paraId="2795F26F" w14:textId="77777777" w:rsidR="00701962" w:rsidRPr="0048098C" w:rsidRDefault="00701962" w:rsidP="00701962">
      <w:pPr>
        <w:pStyle w:val="Heading1"/>
        <w:rPr>
          <w:i w:val="0"/>
          <w:sz w:val="24"/>
          <w:szCs w:val="24"/>
        </w:rPr>
      </w:pPr>
      <w:r w:rsidRPr="0048098C">
        <w:rPr>
          <w:i w:val="0"/>
          <w:sz w:val="24"/>
          <w:szCs w:val="24"/>
        </w:rPr>
        <w:t>College Campus Safety and Security Officers can detain on all property owned or leased by Greensboro College and on all immediately adjacent streets according to North Carolina General Statutes § 15A-404 Detention of offenders by private persons</w:t>
      </w:r>
    </w:p>
    <w:p w14:paraId="3E825D9F" w14:textId="77777777" w:rsidR="00701962" w:rsidRPr="0048098C" w:rsidRDefault="00701962" w:rsidP="00701962">
      <w:pPr>
        <w:pStyle w:val="NormalWeb"/>
      </w:pPr>
      <w:r w:rsidRPr="0048098C">
        <w:tab/>
        <w:t>(a)        No Arrest; Detention Permitted. - No private person may arrest another person except as provided in G.S. 15A-405. A private person may detain another person as provided in this section.</w:t>
      </w:r>
    </w:p>
    <w:p w14:paraId="2A4E79AD" w14:textId="77777777" w:rsidR="00701962" w:rsidRPr="0048098C" w:rsidRDefault="00701962" w:rsidP="00CD7DA1">
      <w:pPr>
        <w:pStyle w:val="NormalWeb"/>
        <w:spacing w:before="0" w:beforeAutospacing="0"/>
      </w:pPr>
      <w:r w:rsidRPr="0048098C">
        <w:tab/>
        <w:t>(b)        When Detention Permitted. - A private person may detain another person when he has probable cause to believe that the person detained has committed in his presence:</w:t>
      </w:r>
    </w:p>
    <w:p w14:paraId="1F9E9E51" w14:textId="77777777" w:rsidR="00701962" w:rsidRPr="0048098C" w:rsidRDefault="00701962" w:rsidP="00701962">
      <w:pPr>
        <w:pStyle w:val="NormalWeb"/>
      </w:pPr>
      <w:r w:rsidRPr="0048098C">
        <w:tab/>
      </w:r>
      <w:r w:rsidRPr="0048098C">
        <w:tab/>
        <w:t>(1)        A felony,</w:t>
      </w:r>
    </w:p>
    <w:p w14:paraId="232C534F" w14:textId="77777777" w:rsidR="00701962" w:rsidRPr="0048098C" w:rsidRDefault="00701962" w:rsidP="00701962">
      <w:pPr>
        <w:pStyle w:val="NormalWeb"/>
      </w:pPr>
      <w:r w:rsidRPr="0048098C">
        <w:lastRenderedPageBreak/>
        <w:tab/>
      </w:r>
      <w:r w:rsidRPr="0048098C">
        <w:tab/>
        <w:t>(2)        A breach of the peace,</w:t>
      </w:r>
    </w:p>
    <w:p w14:paraId="7684B4EB" w14:textId="77777777" w:rsidR="00701962" w:rsidRPr="0048098C" w:rsidRDefault="00701962" w:rsidP="00701962">
      <w:pPr>
        <w:pStyle w:val="NormalWeb"/>
      </w:pPr>
      <w:r w:rsidRPr="0048098C">
        <w:tab/>
      </w:r>
      <w:r w:rsidRPr="0048098C">
        <w:tab/>
        <w:t>(3)        A crime involving physical injury to another person, or</w:t>
      </w:r>
    </w:p>
    <w:p w14:paraId="5C1D968D" w14:textId="77777777" w:rsidR="00701962" w:rsidRPr="0048098C" w:rsidRDefault="00701962" w:rsidP="00701962">
      <w:pPr>
        <w:pStyle w:val="NormalWeb"/>
      </w:pPr>
      <w:r w:rsidRPr="0048098C">
        <w:tab/>
      </w:r>
      <w:r w:rsidRPr="0048098C">
        <w:tab/>
        <w:t>(4)        A crime involving theft or destruction of property.</w:t>
      </w:r>
    </w:p>
    <w:p w14:paraId="762590BC" w14:textId="77777777" w:rsidR="00701962" w:rsidRPr="0048098C" w:rsidRDefault="00701962" w:rsidP="00701962">
      <w:pPr>
        <w:pStyle w:val="NormalWeb"/>
      </w:pPr>
      <w:r w:rsidRPr="0048098C">
        <w:tab/>
        <w:t>(c)        Manner of Detention. - The detention must be in a reasonable manner considering the offense involved and the circumstances of the detention.</w:t>
      </w:r>
    </w:p>
    <w:p w14:paraId="1A2E839F" w14:textId="77777777" w:rsidR="00701962" w:rsidRPr="0048098C" w:rsidRDefault="00701962" w:rsidP="00701962">
      <w:pPr>
        <w:pStyle w:val="NormalWeb"/>
      </w:pPr>
      <w:r w:rsidRPr="0048098C">
        <w:tab/>
        <w:t>(d)       Period of Detention. - The detention may be no longer than the time required for the earliest of the following:</w:t>
      </w:r>
    </w:p>
    <w:p w14:paraId="057C200A" w14:textId="77777777" w:rsidR="00701962" w:rsidRPr="0048098C" w:rsidRDefault="00701962" w:rsidP="00701962">
      <w:pPr>
        <w:pStyle w:val="NormalWeb"/>
      </w:pPr>
      <w:r w:rsidRPr="0048098C">
        <w:tab/>
      </w:r>
      <w:r w:rsidRPr="0048098C">
        <w:tab/>
        <w:t>(1)        The determination that no offense has been committed.</w:t>
      </w:r>
    </w:p>
    <w:p w14:paraId="05E5D8BB" w14:textId="77777777" w:rsidR="008B42E3" w:rsidRDefault="00701962" w:rsidP="008B42E3">
      <w:pPr>
        <w:pStyle w:val="NormalWeb"/>
        <w:spacing w:before="0" w:beforeAutospacing="0" w:after="0" w:afterAutospacing="0"/>
      </w:pPr>
      <w:r w:rsidRPr="0048098C">
        <w:tab/>
      </w:r>
      <w:r w:rsidRPr="0048098C">
        <w:tab/>
        <w:t>(2)        Surrender of the person detained to a law-enforcement officer as provided in subsection</w:t>
      </w:r>
      <w:r w:rsidR="008B42E3">
        <w:t xml:space="preserve"> </w:t>
      </w:r>
    </w:p>
    <w:p w14:paraId="5DB84125" w14:textId="77777777" w:rsidR="008B42E3" w:rsidRPr="0048098C" w:rsidRDefault="008B42E3" w:rsidP="008B42E3">
      <w:pPr>
        <w:pStyle w:val="NormalWeb"/>
        <w:spacing w:before="0" w:beforeAutospacing="0" w:after="0" w:afterAutospacing="0"/>
      </w:pPr>
      <w:r>
        <w:t xml:space="preserve">                                     (e).</w:t>
      </w:r>
      <w:r w:rsidR="00701962" w:rsidRPr="0048098C">
        <w:t xml:space="preserve"> </w:t>
      </w:r>
    </w:p>
    <w:p w14:paraId="00A7FFAA" w14:textId="77777777" w:rsidR="00701962" w:rsidRPr="0048098C" w:rsidRDefault="00701962" w:rsidP="00701962">
      <w:pPr>
        <w:pStyle w:val="NormalWeb"/>
      </w:pPr>
      <w:r w:rsidRPr="0048098C">
        <w:tab/>
        <w:t xml:space="preserve">(e)        Surrender to Officer. - A private person who detains another must immediately notify a law-enforcement officer and must, unless he releases the person earlier as required by subsection (d), surrender the person detained to the law-enforcement officer. </w:t>
      </w:r>
    </w:p>
    <w:p w14:paraId="4807BA5B" w14:textId="77777777" w:rsidR="00701962" w:rsidRPr="0048098C" w:rsidRDefault="00701962" w:rsidP="00701962">
      <w:pPr>
        <w:jc w:val="both"/>
        <w:rPr>
          <w:bCs/>
          <w:noProof/>
        </w:rPr>
      </w:pPr>
    </w:p>
    <w:p w14:paraId="6B85053B" w14:textId="77777777" w:rsidR="00701962" w:rsidRPr="00E8280B" w:rsidRDefault="00701962" w:rsidP="00701962">
      <w:pPr>
        <w:jc w:val="both"/>
        <w:rPr>
          <w:b/>
          <w:bCs/>
          <w:noProof/>
          <w:sz w:val="28"/>
          <w:szCs w:val="28"/>
        </w:rPr>
      </w:pPr>
      <w:r w:rsidRPr="00E8280B">
        <w:rPr>
          <w:b/>
          <w:bCs/>
          <w:noProof/>
          <w:sz w:val="28"/>
          <w:szCs w:val="28"/>
        </w:rPr>
        <w:t>LAW ENFORCEMENT REPORTING POLICY</w:t>
      </w:r>
    </w:p>
    <w:p w14:paraId="69269B5F" w14:textId="77777777" w:rsidR="00701962" w:rsidRPr="0048098C" w:rsidRDefault="00701962" w:rsidP="00701962">
      <w:pPr>
        <w:jc w:val="both"/>
        <w:rPr>
          <w:b/>
          <w:bCs/>
          <w:noProof/>
        </w:rPr>
      </w:pPr>
    </w:p>
    <w:p w14:paraId="09237DEE" w14:textId="77777777" w:rsidR="00701962" w:rsidRPr="0048098C" w:rsidRDefault="00701962" w:rsidP="00701962">
      <w:pPr>
        <w:pStyle w:val="Default"/>
      </w:pPr>
      <w:r w:rsidRPr="0048098C">
        <w:t xml:space="preserve">Community members, students, faculty, staff, and guests are encouraged to report all crimes and public safety related incidents to the Greensboro College Campus Safety and Security Department in a timely manner. However, Greensboro Police </w:t>
      </w:r>
      <w:proofErr w:type="gramStart"/>
      <w:r w:rsidRPr="0048098C">
        <w:t xml:space="preserve">should be </w:t>
      </w:r>
      <w:r w:rsidR="00A775AA">
        <w:t>also be</w:t>
      </w:r>
      <w:proofErr w:type="gramEnd"/>
      <w:r w:rsidR="00A775AA">
        <w:t xml:space="preserve"> </w:t>
      </w:r>
      <w:r w:rsidRPr="0048098C">
        <w:t xml:space="preserve">contacted when </w:t>
      </w:r>
      <w:r w:rsidR="00A775AA">
        <w:t xml:space="preserve">serious </w:t>
      </w:r>
      <w:r w:rsidRPr="0048098C">
        <w:t>incidents, emergen</w:t>
      </w:r>
      <w:r w:rsidR="00E51C4C">
        <w:t>cies, or crimes occur on</w:t>
      </w:r>
      <w:r w:rsidR="00C815AF">
        <w:t xml:space="preserve"> the campus by dialing 911.</w:t>
      </w:r>
      <w:r w:rsidRPr="0048098C">
        <w:t xml:space="preserve"> </w:t>
      </w:r>
    </w:p>
    <w:p w14:paraId="31A2D4F3" w14:textId="77777777" w:rsidR="00701962" w:rsidRPr="0048098C" w:rsidRDefault="00701962" w:rsidP="00701962">
      <w:pPr>
        <w:pStyle w:val="Default"/>
      </w:pPr>
    </w:p>
    <w:p w14:paraId="4ED03EAD" w14:textId="77777777" w:rsidR="00701962" w:rsidRPr="0048098C" w:rsidRDefault="00701962" w:rsidP="00701962">
      <w:pPr>
        <w:pStyle w:val="Default"/>
      </w:pPr>
      <w:r w:rsidRPr="0048098C">
        <w:t xml:space="preserve">To report all crimes or an emergency, call Campus Safety and Security at 336-312-9911. To report a non-emergency security or public safety related matter, call Security at extension </w:t>
      </w:r>
      <w:r w:rsidR="00D668BD">
        <w:t>5</w:t>
      </w:r>
      <w:r w:rsidRPr="0048098C">
        <w:t xml:space="preserve">245 or, 336-217-7245. </w:t>
      </w:r>
    </w:p>
    <w:p w14:paraId="260148DE" w14:textId="77777777" w:rsidR="00701962" w:rsidRPr="0048098C" w:rsidRDefault="00701962" w:rsidP="00701962">
      <w:pPr>
        <w:pStyle w:val="Default"/>
      </w:pPr>
    </w:p>
    <w:p w14:paraId="1A553435" w14:textId="77777777" w:rsidR="00701962" w:rsidRPr="00E8280B" w:rsidRDefault="00A82142" w:rsidP="00701962">
      <w:pPr>
        <w:pStyle w:val="Default"/>
        <w:rPr>
          <w:b/>
          <w:bCs/>
          <w:sz w:val="28"/>
          <w:szCs w:val="28"/>
        </w:rPr>
      </w:pPr>
      <w:r w:rsidRPr="00E8280B">
        <w:rPr>
          <w:b/>
          <w:bCs/>
          <w:sz w:val="28"/>
          <w:szCs w:val="28"/>
        </w:rPr>
        <w:t>COUNSELOR</w:t>
      </w:r>
      <w:r w:rsidR="00701962" w:rsidRPr="00E8280B">
        <w:rPr>
          <w:b/>
          <w:bCs/>
          <w:sz w:val="28"/>
          <w:szCs w:val="28"/>
        </w:rPr>
        <w:t xml:space="preserve"> A</w:t>
      </w:r>
      <w:r w:rsidR="00B53514" w:rsidRPr="00E8280B">
        <w:rPr>
          <w:b/>
          <w:bCs/>
          <w:sz w:val="28"/>
          <w:szCs w:val="28"/>
        </w:rPr>
        <w:t>ND CONFIDENTIAL CRIME REPORTING</w:t>
      </w:r>
      <w:r w:rsidR="00701962" w:rsidRPr="00E8280B">
        <w:rPr>
          <w:b/>
          <w:bCs/>
          <w:sz w:val="28"/>
          <w:szCs w:val="28"/>
        </w:rPr>
        <w:t xml:space="preserve"> </w:t>
      </w:r>
    </w:p>
    <w:p w14:paraId="51C09AA3" w14:textId="77777777" w:rsidR="00701962" w:rsidRPr="0048098C" w:rsidRDefault="00701962" w:rsidP="00701962">
      <w:pPr>
        <w:pStyle w:val="Default"/>
      </w:pPr>
      <w:r w:rsidRPr="0048098C">
        <w:t xml:space="preserve"> </w:t>
      </w:r>
    </w:p>
    <w:p w14:paraId="64F940B2" w14:textId="77777777" w:rsidR="00701962" w:rsidRPr="0048098C" w:rsidRDefault="00701962" w:rsidP="00701962">
      <w:pPr>
        <w:pStyle w:val="Default"/>
      </w:pPr>
      <w:r w:rsidRPr="0048098C">
        <w:t xml:space="preserve">As a result of the negotiated rulemaking process which followed the signing into law, the 1998 amendments to 20 U.S.C. Section 1092 (f), clarification was given to those considered to be campus security authorities. Campus “Pastoral Counselors” and Campus “Professional Counselors”, when acting as such, are not considered to be a campus security authority and are not required to report crimes for inclusion into the annual disclosure of crime statistics. As a matter of policy, they are </w:t>
      </w:r>
      <w:r w:rsidR="00E51C4C" w:rsidRPr="0048098C">
        <w:t>encouraged;</w:t>
      </w:r>
      <w:r w:rsidRPr="0048098C">
        <w:t xml:space="preserve"> if and when they deem it appropriate, to inform persons being counseled of the procedures to report crimes on a voluntary basis for inclusion into the annual crime statistics. </w:t>
      </w:r>
    </w:p>
    <w:p w14:paraId="4933D291" w14:textId="77777777" w:rsidR="00701962" w:rsidRPr="0048098C" w:rsidRDefault="00701962" w:rsidP="00701962">
      <w:pPr>
        <w:pStyle w:val="Default"/>
      </w:pPr>
      <w:r w:rsidRPr="0048098C">
        <w:t xml:space="preserve">The rulemaking committee defines counselors as: </w:t>
      </w:r>
    </w:p>
    <w:p w14:paraId="6421DFB6" w14:textId="77777777" w:rsidR="00701962" w:rsidRPr="0048098C" w:rsidRDefault="00701962" w:rsidP="00701962">
      <w:pPr>
        <w:pStyle w:val="Default"/>
        <w:rPr>
          <w:i/>
          <w:iCs/>
        </w:rPr>
      </w:pPr>
    </w:p>
    <w:p w14:paraId="02903D8F" w14:textId="77777777" w:rsidR="00701962" w:rsidRPr="0048098C" w:rsidRDefault="00701962" w:rsidP="00701962">
      <w:pPr>
        <w:pStyle w:val="Default"/>
        <w:rPr>
          <w:i/>
          <w:iCs/>
        </w:rPr>
      </w:pPr>
    </w:p>
    <w:p w14:paraId="729654C3" w14:textId="77777777" w:rsidR="00701962" w:rsidRPr="0048098C" w:rsidRDefault="00701962" w:rsidP="00701962">
      <w:pPr>
        <w:pStyle w:val="Default"/>
        <w:rPr>
          <w:b/>
        </w:rPr>
      </w:pPr>
      <w:r w:rsidRPr="0048098C">
        <w:rPr>
          <w:b/>
          <w:i/>
          <w:iCs/>
        </w:rPr>
        <w:t xml:space="preserve">Pastoral Counselor </w:t>
      </w:r>
    </w:p>
    <w:p w14:paraId="0C3EB76E" w14:textId="77777777" w:rsidR="00701962" w:rsidRPr="0048098C" w:rsidRDefault="00701962" w:rsidP="00701962">
      <w:pPr>
        <w:pStyle w:val="Default"/>
      </w:pPr>
      <w:r w:rsidRPr="0048098C">
        <w:t xml:space="preserve">An employee of an institution, who is associated with a religious order or denomination, recognized by that religious order or denomination as someone who provides confidential counseling and who is functioning within the scope of that recognition as a pastoral counselor. </w:t>
      </w:r>
    </w:p>
    <w:p w14:paraId="5D0FA172" w14:textId="77777777" w:rsidR="00701962" w:rsidRPr="0048098C" w:rsidRDefault="00701962" w:rsidP="00701962">
      <w:pPr>
        <w:pStyle w:val="Default"/>
        <w:rPr>
          <w:b/>
        </w:rPr>
      </w:pPr>
    </w:p>
    <w:p w14:paraId="3BB16BE1" w14:textId="77777777" w:rsidR="00701962" w:rsidRPr="0048098C" w:rsidRDefault="00701962" w:rsidP="00701962">
      <w:pPr>
        <w:pStyle w:val="Default"/>
        <w:rPr>
          <w:b/>
        </w:rPr>
      </w:pPr>
      <w:r w:rsidRPr="0048098C">
        <w:rPr>
          <w:b/>
          <w:i/>
          <w:iCs/>
        </w:rPr>
        <w:t xml:space="preserve">Professional Counselor </w:t>
      </w:r>
    </w:p>
    <w:p w14:paraId="20846BEF" w14:textId="77777777" w:rsidR="007B7067" w:rsidRDefault="00701962" w:rsidP="007B7067">
      <w:pPr>
        <w:pStyle w:val="Default"/>
      </w:pPr>
      <w:r w:rsidRPr="0048098C">
        <w:t xml:space="preserve">An employee of an institution whose official responsibilities include providing psychological counseling to members of the institution’s community and who is functioning within the scope of his or her license or certification. </w:t>
      </w:r>
    </w:p>
    <w:p w14:paraId="132D7775" w14:textId="77777777" w:rsidR="00583263" w:rsidRDefault="00583263" w:rsidP="007B7067">
      <w:pPr>
        <w:pStyle w:val="Default"/>
        <w:rPr>
          <w:b/>
          <w:bCs/>
          <w:noProof/>
        </w:rPr>
      </w:pPr>
    </w:p>
    <w:p w14:paraId="524C8FDB" w14:textId="77777777" w:rsidR="00583263" w:rsidRDefault="00583263" w:rsidP="007B7067">
      <w:pPr>
        <w:pStyle w:val="Default"/>
        <w:rPr>
          <w:b/>
          <w:bCs/>
          <w:noProof/>
        </w:rPr>
      </w:pPr>
    </w:p>
    <w:p w14:paraId="5E37A1EB" w14:textId="77777777" w:rsidR="00701962" w:rsidRPr="00E8280B" w:rsidRDefault="00701962" w:rsidP="007B7067">
      <w:pPr>
        <w:pStyle w:val="Default"/>
        <w:rPr>
          <w:sz w:val="28"/>
          <w:szCs w:val="28"/>
        </w:rPr>
      </w:pPr>
      <w:r w:rsidRPr="00E8280B">
        <w:rPr>
          <w:b/>
          <w:bCs/>
          <w:noProof/>
          <w:sz w:val="28"/>
          <w:szCs w:val="28"/>
        </w:rPr>
        <w:t>POLICIES GOVERNING ALCOHOLIC BEVERAGES</w:t>
      </w:r>
    </w:p>
    <w:p w14:paraId="174B9AA7" w14:textId="77777777" w:rsidR="00701962" w:rsidRPr="00E8280B" w:rsidRDefault="00701962" w:rsidP="00701962">
      <w:pPr>
        <w:jc w:val="both"/>
        <w:rPr>
          <w:b/>
          <w:bCs/>
          <w:noProof/>
          <w:sz w:val="28"/>
          <w:szCs w:val="28"/>
        </w:rPr>
      </w:pPr>
      <w:r w:rsidRPr="00E8280B">
        <w:rPr>
          <w:b/>
          <w:bCs/>
          <w:noProof/>
          <w:sz w:val="28"/>
          <w:szCs w:val="28"/>
        </w:rPr>
        <w:t>AND ILLEGAL DRUGS</w:t>
      </w:r>
    </w:p>
    <w:p w14:paraId="4A78A9D2" w14:textId="77777777" w:rsidR="00701962" w:rsidRPr="0048098C" w:rsidRDefault="00701962" w:rsidP="00701962">
      <w:pPr>
        <w:jc w:val="both"/>
        <w:rPr>
          <w:b/>
          <w:bCs/>
          <w:noProof/>
        </w:rPr>
      </w:pPr>
    </w:p>
    <w:p w14:paraId="1217BD20" w14:textId="77777777" w:rsidR="00701962" w:rsidRPr="0048098C" w:rsidRDefault="00701962" w:rsidP="00701962">
      <w:pPr>
        <w:jc w:val="both"/>
        <w:rPr>
          <w:b/>
          <w:bCs/>
          <w:iCs/>
          <w:noProof/>
          <w:u w:val="single"/>
        </w:rPr>
      </w:pPr>
      <w:r w:rsidRPr="0048098C">
        <w:rPr>
          <w:b/>
          <w:noProof/>
        </w:rPr>
        <w:t xml:space="preserve">Possession, Use and Sale of Alcoholic Beverages / </w:t>
      </w:r>
      <w:r w:rsidRPr="0048098C">
        <w:rPr>
          <w:b/>
        </w:rPr>
        <w:t>Possession, Use and Sale of Illegal Drugs and Substance Abuse</w:t>
      </w:r>
    </w:p>
    <w:p w14:paraId="33BF3451" w14:textId="77777777" w:rsidR="00701962" w:rsidRPr="0048098C" w:rsidRDefault="00701962" w:rsidP="00701962">
      <w:pPr>
        <w:jc w:val="both"/>
        <w:rPr>
          <w:b/>
          <w:bCs/>
          <w:i/>
          <w:iCs/>
          <w:noProof/>
        </w:rPr>
      </w:pPr>
    </w:p>
    <w:p w14:paraId="4946CA09" w14:textId="77777777" w:rsidR="00701962" w:rsidRPr="0048098C" w:rsidRDefault="00701962" w:rsidP="00701962">
      <w:pPr>
        <w:jc w:val="both"/>
        <w:rPr>
          <w:noProof/>
        </w:rPr>
      </w:pPr>
      <w:r w:rsidRPr="0048098C">
        <w:t xml:space="preserve">Alcoholic beverages are not permitted outside of residence hall rooms and may not be consumed or possessed in a room where either student is under the legal drinking age of 21.  </w:t>
      </w:r>
      <w:r w:rsidRPr="0048098C">
        <w:rPr>
          <w:noProof/>
        </w:rPr>
        <w:t xml:space="preserve">This includes the possession, sale, distribution or consumption of any alcoholic beverage or illegal drug as well as the </w:t>
      </w:r>
      <w:r w:rsidRPr="0048098C">
        <w:rPr>
          <w:noProof/>
          <w:u w:val="single"/>
        </w:rPr>
        <w:t>unlawful</w:t>
      </w:r>
      <w:r w:rsidRPr="0048098C">
        <w:rPr>
          <w:noProof/>
        </w:rPr>
        <w:t xml:space="preserve"> possession or distribution of prescription medication.  Illegal drugs may not be possessed on one’s person, in a vehicle or in any container anywhere on Greensboro College property.  Furthermore, use of any normally legal substance for any purpose other than its intended use (as described by the manufacturer and represented in the public domain) or in a manner that is not in compliance with labled directions for use may consitute substance abuse and a violation of federal law and is thereby punishable under Greensboro College policies.</w:t>
      </w:r>
    </w:p>
    <w:p w14:paraId="3BC1A777" w14:textId="77777777" w:rsidR="00701962" w:rsidRPr="0048098C" w:rsidRDefault="00701962" w:rsidP="00701962">
      <w:pPr>
        <w:jc w:val="both"/>
        <w:rPr>
          <w:noProof/>
        </w:rPr>
      </w:pPr>
    </w:p>
    <w:p w14:paraId="0F42652A" w14:textId="77777777" w:rsidR="00701962" w:rsidRPr="0048098C" w:rsidRDefault="00701962" w:rsidP="00701962">
      <w:pPr>
        <w:jc w:val="both"/>
        <w:rPr>
          <w:noProof/>
        </w:rPr>
      </w:pPr>
      <w:r w:rsidRPr="0048098C">
        <w:rPr>
          <w:noProof/>
        </w:rPr>
        <w:t>The Greensboro College Campus safety and Security Department enforces laws on underage drinking and is responsible for enforcing federal and state drug laws in partnership with the Greensboro Police.</w:t>
      </w:r>
    </w:p>
    <w:p w14:paraId="012FA313" w14:textId="77777777" w:rsidR="00701962" w:rsidRPr="0048098C" w:rsidRDefault="00701962" w:rsidP="00701962">
      <w:pPr>
        <w:jc w:val="both"/>
        <w:rPr>
          <w:noProof/>
        </w:rPr>
      </w:pPr>
    </w:p>
    <w:p w14:paraId="1B8FC6D4" w14:textId="77777777" w:rsidR="00701962" w:rsidRDefault="00701962" w:rsidP="00701962">
      <w:pPr>
        <w:jc w:val="both"/>
        <w:rPr>
          <w:noProof/>
        </w:rPr>
      </w:pPr>
      <w:r w:rsidRPr="0048098C">
        <w:rPr>
          <w:noProof/>
        </w:rPr>
        <w:t>College disciplinary proceedings will be instituted against students and employees who violate the College's policies regarding the possession, use, and sale of alcoholic berverages, illegal drugs, mis-use of prescription drugs, or other substances.  Penalties will be imposed for violations in accordance with the disciplinary policy.  Applicable criminal charges may also be imposed.</w:t>
      </w:r>
    </w:p>
    <w:p w14:paraId="75CB6BF6" w14:textId="77777777" w:rsidR="00743277" w:rsidRDefault="00743277" w:rsidP="00701962">
      <w:pPr>
        <w:jc w:val="both"/>
        <w:rPr>
          <w:noProof/>
        </w:rPr>
      </w:pPr>
    </w:p>
    <w:p w14:paraId="17F9A382" w14:textId="77777777" w:rsidR="00743277" w:rsidRPr="0003678A" w:rsidRDefault="00743277" w:rsidP="0003678A">
      <w:pPr>
        <w:adjustRightInd w:val="0"/>
        <w:jc w:val="both"/>
        <w:rPr>
          <w:b/>
          <w:bCs/>
        </w:rPr>
      </w:pPr>
      <w:r w:rsidRPr="0003678A">
        <w:rPr>
          <w:b/>
          <w:bCs/>
        </w:rPr>
        <w:t>Off-Campus Responsibility</w:t>
      </w:r>
    </w:p>
    <w:p w14:paraId="5F027A15" w14:textId="77777777" w:rsidR="00743277" w:rsidRPr="00743277" w:rsidRDefault="00743277" w:rsidP="0003678A">
      <w:pPr>
        <w:adjustRightInd w:val="0"/>
        <w:jc w:val="both"/>
        <w:rPr>
          <w:rFonts w:ascii="Verdana" w:hAnsi="Verdana" w:cs="Verdana"/>
          <w:color w:val="333333"/>
          <w:sz w:val="19"/>
          <w:szCs w:val="19"/>
        </w:rPr>
      </w:pPr>
      <w:r w:rsidRPr="0003678A">
        <w:t>Greensboro College assumes no liability for any student when that student is off the Greensboro College campus. Each student is personally responsible for their own safety, their own actions, and the results of their own decisions</w:t>
      </w:r>
      <w:r>
        <w:rPr>
          <w:rFonts w:ascii="Verdana" w:hAnsi="Verdana" w:cs="Verdana"/>
          <w:color w:val="333333"/>
          <w:sz w:val="19"/>
          <w:szCs w:val="19"/>
        </w:rPr>
        <w:t>.</w:t>
      </w:r>
    </w:p>
    <w:p w14:paraId="7D1258E2" w14:textId="77777777" w:rsidR="00704B24" w:rsidRDefault="00704B24" w:rsidP="00704B24">
      <w:pPr>
        <w:adjustRightInd w:val="0"/>
        <w:rPr>
          <w:rFonts w:eastAsia="Calibri"/>
        </w:rPr>
      </w:pPr>
    </w:p>
    <w:p w14:paraId="43E8CD76" w14:textId="77777777" w:rsidR="00743277" w:rsidRPr="00704B24" w:rsidRDefault="00704B24" w:rsidP="00704B24">
      <w:pPr>
        <w:adjustRightInd w:val="0"/>
        <w:rPr>
          <w:rFonts w:eastAsia="Calibri"/>
        </w:rPr>
      </w:pPr>
      <w:r>
        <w:rPr>
          <w:rFonts w:eastAsia="Calibri"/>
        </w:rPr>
        <w:t>If the College</w:t>
      </w:r>
      <w:r w:rsidR="00AA74F2" w:rsidRPr="00704B24">
        <w:rPr>
          <w:rFonts w:eastAsia="Calibri"/>
        </w:rPr>
        <w:t xml:space="preserve"> learns of crimi</w:t>
      </w:r>
      <w:r w:rsidRPr="00704B24">
        <w:rPr>
          <w:rFonts w:eastAsia="Calibri"/>
        </w:rPr>
        <w:t xml:space="preserve">nal activity involving students </w:t>
      </w:r>
      <w:r w:rsidR="00AA74F2" w:rsidRPr="00704B24">
        <w:rPr>
          <w:rFonts w:eastAsia="Calibri"/>
        </w:rPr>
        <w:t xml:space="preserve">or student organizations, it will </w:t>
      </w:r>
      <w:r w:rsidRPr="00704B24">
        <w:rPr>
          <w:rFonts w:eastAsia="Calibri"/>
        </w:rPr>
        <w:t xml:space="preserve">coordinate with the appropriate </w:t>
      </w:r>
      <w:r w:rsidR="00AA74F2" w:rsidRPr="00704B24">
        <w:rPr>
          <w:rFonts w:eastAsia="Calibri"/>
        </w:rPr>
        <w:t>external law enforcement agency t</w:t>
      </w:r>
      <w:r w:rsidRPr="00704B24">
        <w:rPr>
          <w:rFonts w:eastAsia="Calibri"/>
        </w:rPr>
        <w:t xml:space="preserve">o forward information about the </w:t>
      </w:r>
      <w:r w:rsidR="00AA74F2" w:rsidRPr="00704B24">
        <w:rPr>
          <w:rFonts w:eastAsia="Calibri"/>
        </w:rPr>
        <w:t xml:space="preserve">situation </w:t>
      </w:r>
      <w:r w:rsidRPr="00704B24">
        <w:rPr>
          <w:rFonts w:eastAsia="Calibri"/>
        </w:rPr>
        <w:t>to the Office of Student Development</w:t>
      </w:r>
      <w:r w:rsidR="00AA74F2" w:rsidRPr="00704B24">
        <w:rPr>
          <w:rFonts w:eastAsia="Calibri"/>
        </w:rPr>
        <w:t>, as appropriate.</w:t>
      </w:r>
    </w:p>
    <w:p w14:paraId="551F0F58" w14:textId="77777777" w:rsidR="00701962" w:rsidRPr="0048098C" w:rsidRDefault="00701962" w:rsidP="00701962">
      <w:pPr>
        <w:jc w:val="both"/>
        <w:rPr>
          <w:noProof/>
        </w:rPr>
      </w:pPr>
    </w:p>
    <w:p w14:paraId="239C76E4" w14:textId="77777777" w:rsidR="005459E2" w:rsidRDefault="005459E2" w:rsidP="00701962">
      <w:pPr>
        <w:jc w:val="both"/>
        <w:rPr>
          <w:b/>
          <w:bCs/>
          <w:iCs/>
          <w:noProof/>
          <w:u w:val="single"/>
        </w:rPr>
      </w:pPr>
    </w:p>
    <w:p w14:paraId="4489CD16" w14:textId="77777777" w:rsidR="00701962" w:rsidRPr="0048098C" w:rsidRDefault="00701962" w:rsidP="00701962">
      <w:pPr>
        <w:jc w:val="both"/>
        <w:rPr>
          <w:b/>
          <w:bCs/>
          <w:iCs/>
          <w:noProof/>
          <w:u w:val="single"/>
        </w:rPr>
      </w:pPr>
      <w:r w:rsidRPr="0048098C">
        <w:rPr>
          <w:b/>
          <w:bCs/>
          <w:iCs/>
          <w:noProof/>
          <w:u w:val="single"/>
        </w:rPr>
        <w:t>Alcohol and Drug Abuse Educational Programs</w:t>
      </w:r>
    </w:p>
    <w:p w14:paraId="758DB109" w14:textId="77777777" w:rsidR="00701962" w:rsidRPr="0048098C" w:rsidRDefault="00701962" w:rsidP="00701962">
      <w:pPr>
        <w:jc w:val="both"/>
        <w:rPr>
          <w:b/>
          <w:bCs/>
          <w:i/>
          <w:iCs/>
          <w:noProof/>
        </w:rPr>
      </w:pPr>
    </w:p>
    <w:p w14:paraId="57CDA3A0" w14:textId="77777777" w:rsidR="007B7067" w:rsidRDefault="00701962" w:rsidP="00701962">
      <w:pPr>
        <w:jc w:val="both"/>
        <w:rPr>
          <w:noProof/>
        </w:rPr>
      </w:pPr>
      <w:r w:rsidRPr="0048098C">
        <w:rPr>
          <w:b/>
          <w:noProof/>
        </w:rPr>
        <w:t>T</w:t>
      </w:r>
      <w:r w:rsidRPr="0048098C">
        <w:rPr>
          <w:noProof/>
        </w:rPr>
        <w:t xml:space="preserve">he Office of Student Development conducts drug and alcohol education programs for students.  It also provides counseling, support and referrals for students seeking help with substance abuse problems. </w:t>
      </w:r>
    </w:p>
    <w:p w14:paraId="070B069F" w14:textId="77777777" w:rsidR="007B7067" w:rsidRDefault="007B7067" w:rsidP="00701962">
      <w:pPr>
        <w:jc w:val="both"/>
        <w:rPr>
          <w:noProof/>
        </w:rPr>
      </w:pPr>
    </w:p>
    <w:p w14:paraId="4D09BEE7" w14:textId="77777777" w:rsidR="00701962" w:rsidRPr="0048098C" w:rsidRDefault="00701962" w:rsidP="00701962">
      <w:pPr>
        <w:jc w:val="both"/>
        <w:rPr>
          <w:noProof/>
        </w:rPr>
      </w:pPr>
      <w:r w:rsidRPr="0048098C">
        <w:rPr>
          <w:noProof/>
        </w:rPr>
        <w:t>(</w:t>
      </w:r>
      <w:r w:rsidRPr="0048098C">
        <w:rPr>
          <w:b/>
          <w:noProof/>
        </w:rPr>
        <w:t>See the Student Handbook:  PRIDE GUIDE</w:t>
      </w:r>
      <w:r w:rsidRPr="0048098C">
        <w:rPr>
          <w:noProof/>
        </w:rPr>
        <w:t xml:space="preserve">)      </w:t>
      </w:r>
    </w:p>
    <w:p w14:paraId="09ED8627" w14:textId="77777777" w:rsidR="005459E2" w:rsidRDefault="005459E2" w:rsidP="00701962">
      <w:pPr>
        <w:jc w:val="both"/>
      </w:pPr>
    </w:p>
    <w:p w14:paraId="78403EA9" w14:textId="77777777" w:rsidR="00701962" w:rsidRPr="0048098C" w:rsidRDefault="005730FA" w:rsidP="00701962">
      <w:pPr>
        <w:jc w:val="both"/>
        <w:rPr>
          <w:noProof/>
        </w:rPr>
      </w:pPr>
      <w:hyperlink r:id="rId10" w:history="1">
        <w:r w:rsidR="000B1910" w:rsidRPr="0082020B">
          <w:rPr>
            <w:rStyle w:val="Hyperlink"/>
          </w:rPr>
          <w:t>https://www.greensboro.edu/student-handbook/</w:t>
        </w:r>
      </w:hyperlink>
    </w:p>
    <w:p w14:paraId="53B0D7F3" w14:textId="77777777" w:rsidR="00701962" w:rsidRPr="0048098C" w:rsidRDefault="00701962" w:rsidP="00701962">
      <w:pPr>
        <w:jc w:val="both"/>
        <w:rPr>
          <w:noProof/>
        </w:rPr>
      </w:pPr>
    </w:p>
    <w:p w14:paraId="4259572D" w14:textId="77777777" w:rsidR="00701962" w:rsidRPr="0048098C" w:rsidRDefault="00701962" w:rsidP="00701962">
      <w:pPr>
        <w:jc w:val="both"/>
        <w:rPr>
          <w:noProof/>
        </w:rPr>
      </w:pPr>
      <w:r w:rsidRPr="0048098C">
        <w:rPr>
          <w:b/>
          <w:noProof/>
        </w:rPr>
        <w:t>T</w:t>
      </w:r>
      <w:r w:rsidRPr="0048098C">
        <w:rPr>
          <w:noProof/>
        </w:rPr>
        <w:t>he Employee Assistance Program provides limited, free, confidential assessment, counseling, consultation, and referral services for all employees and their families.  The College also provides community members with referrals to local community mental health agencies, personal physicians, local chapters of Alcoholics Anonymous and Narcotics Anonymous, and others who are able to identify and treat employees with substance abuse problems.</w:t>
      </w:r>
    </w:p>
    <w:p w14:paraId="78722147" w14:textId="77777777" w:rsidR="00701962" w:rsidRPr="0048098C" w:rsidRDefault="00701962" w:rsidP="00701962">
      <w:pPr>
        <w:jc w:val="both"/>
        <w:rPr>
          <w:noProof/>
        </w:rPr>
      </w:pPr>
    </w:p>
    <w:p w14:paraId="4D738905" w14:textId="77777777" w:rsidR="005459E2" w:rsidRDefault="00701962" w:rsidP="00701962">
      <w:pPr>
        <w:jc w:val="both"/>
        <w:rPr>
          <w:noProof/>
        </w:rPr>
      </w:pPr>
      <w:r w:rsidRPr="0048098C">
        <w:rPr>
          <w:b/>
          <w:noProof/>
        </w:rPr>
        <w:t>I</w:t>
      </w:r>
      <w:r w:rsidRPr="0048098C">
        <w:rPr>
          <w:noProof/>
        </w:rPr>
        <w:t xml:space="preserve">n compliance with the federal Drug Free Schools and Communities Act and the Drug Free Workplace Act, the Human </w:t>
      </w:r>
    </w:p>
    <w:p w14:paraId="645C51C4" w14:textId="77777777" w:rsidR="00701962" w:rsidRDefault="00701962" w:rsidP="00701962">
      <w:pPr>
        <w:jc w:val="both"/>
        <w:rPr>
          <w:noProof/>
        </w:rPr>
      </w:pPr>
      <w:r w:rsidRPr="0048098C">
        <w:rPr>
          <w:noProof/>
        </w:rPr>
        <w:t xml:space="preserve">Resources Office </w:t>
      </w:r>
      <w:r w:rsidR="007B7067">
        <w:rPr>
          <w:noProof/>
        </w:rPr>
        <w:t xml:space="preserve">and Student Health </w:t>
      </w:r>
      <w:r w:rsidRPr="0048098C">
        <w:rPr>
          <w:noProof/>
        </w:rPr>
        <w:t>annually distributes literature.  The literature includes a description of the health risks associated with the use of illegal drugs and the abuse of alcohol and other medications.</w:t>
      </w:r>
    </w:p>
    <w:p w14:paraId="44B9BAF2" w14:textId="77777777" w:rsidR="005F2692" w:rsidRDefault="005F2692" w:rsidP="00701962">
      <w:pPr>
        <w:jc w:val="both"/>
        <w:rPr>
          <w:noProof/>
        </w:rPr>
      </w:pPr>
    </w:p>
    <w:p w14:paraId="2445C197" w14:textId="77777777" w:rsidR="005459E2" w:rsidRDefault="005F2692" w:rsidP="005B6F85">
      <w:pPr>
        <w:spacing w:before="100" w:beforeAutospacing="1" w:after="100" w:afterAutospacing="1"/>
        <w:outlineLvl w:val="1"/>
      </w:pPr>
      <w:r w:rsidRPr="00E8280B">
        <w:rPr>
          <w:b/>
          <w:bCs/>
          <w:sz w:val="28"/>
          <w:szCs w:val="28"/>
        </w:rPr>
        <w:t>WEAPON POLICY</w:t>
      </w:r>
      <w:r w:rsidRPr="00CD28D5">
        <w:t xml:space="preserve"> </w:t>
      </w:r>
      <w:r w:rsidRPr="00CD28D5">
        <w:br/>
      </w:r>
      <w:r w:rsidRPr="00CD28D5">
        <w:br/>
      </w:r>
      <w:r>
        <w:t>Greensboro</w:t>
      </w:r>
      <w:r w:rsidRPr="00CD28D5">
        <w:t xml:space="preserve"> College strictly prohibits the possession or use of any weapons including, but not limited to, guns, rifles, pistols, BB guns, pellet guns, stun guns, air rifles/pistols, paintball guns, BB’s, bullets, bomb-making devices, knives (of any length), brass knuckles, slingshots, leaded canes and martial arts devices. In addition, any object that resembles a firearm or weapon is prohibited. </w:t>
      </w:r>
      <w:r w:rsidRPr="00CD28D5">
        <w:br/>
      </w:r>
      <w:r w:rsidRPr="00CD28D5">
        <w:br/>
        <w:t>The only exception would be for “a weapon used solely for educational or school-sanctioned ceremonial purposes, or used in a school-approved program conducted under the supervision of an adult whose supervision has been approved by the school authority”</w:t>
      </w:r>
      <w:r>
        <w:t xml:space="preserve"> (</w:t>
      </w:r>
      <w:r w:rsidRPr="00CD7DA1">
        <w:rPr>
          <w:b/>
        </w:rPr>
        <w:t>DEAN OF STUDENTS</w:t>
      </w:r>
      <w:r>
        <w:t>).</w:t>
      </w:r>
      <w:r w:rsidRPr="00CD28D5">
        <w:t xml:space="preserve"> (North Carolina General Statute Section 14-269.2). Those persons exempted from this policy include any firefighters, police, emergency service personnel, North Carolina Forest Service personnel, and any private police employed by the College, when acting in the discharge of their official duties (North Carolina General Statute Section 14-269.2). </w:t>
      </w:r>
      <w:r w:rsidRPr="00CD28D5">
        <w:br/>
      </w:r>
      <w:r w:rsidRPr="00CD28D5">
        <w:br/>
        <w:t>Any weapon or ammunition discovered on College property will be confiscated immediately. The College reserves the right, at the sole discretion of the Dean of Students, to immediately dismiss or suspend from the College any student found in possession of a weapon. In the event that such discretion is exercised, the College shall have no obligation to follow the above procedures, and the affected student shall not be vested with those rights otherwise afforded under the Student Conduct Code. The College reserves the right to report violations to the</w:t>
      </w:r>
      <w:r w:rsidRPr="00CD28D5">
        <w:br/>
        <w:t xml:space="preserve">appropriate </w:t>
      </w:r>
      <w:r>
        <w:t xml:space="preserve">law enforcement </w:t>
      </w:r>
      <w:r w:rsidRPr="00CD28D5">
        <w:t>authorities.</w:t>
      </w:r>
      <w:r w:rsidRPr="00CD28D5">
        <w:br/>
      </w:r>
      <w:r w:rsidRPr="00CD28D5">
        <w:br/>
        <w:t> </w:t>
      </w:r>
    </w:p>
    <w:p w14:paraId="23207202" w14:textId="77777777" w:rsidR="005B6F85" w:rsidRDefault="005F2692" w:rsidP="005B6F85">
      <w:pPr>
        <w:spacing w:before="100" w:beforeAutospacing="1" w:after="100" w:afterAutospacing="1"/>
        <w:outlineLvl w:val="1"/>
        <w:rPr>
          <w:b/>
          <w:bCs/>
          <w:sz w:val="36"/>
          <w:szCs w:val="36"/>
        </w:rPr>
      </w:pPr>
      <w:r w:rsidRPr="00CD28D5">
        <w:rPr>
          <w:b/>
          <w:bCs/>
          <w:sz w:val="27"/>
          <w:szCs w:val="27"/>
        </w:rPr>
        <w:t>WHAT IF YOU HAVE A CONCEALED WEAPON PERMIT?</w:t>
      </w:r>
      <w:r w:rsidRPr="00CD28D5">
        <w:t>  Even if you have a concealed weapon permit, you are</w:t>
      </w:r>
      <w:r w:rsidRPr="00CD28D5">
        <w:rPr>
          <w:b/>
          <w:bCs/>
          <w:sz w:val="27"/>
          <w:szCs w:val="27"/>
        </w:rPr>
        <w:t xml:space="preserve"> </w:t>
      </w:r>
      <w:r w:rsidR="001E239A">
        <w:rPr>
          <w:b/>
          <w:bCs/>
          <w:sz w:val="27"/>
          <w:szCs w:val="27"/>
        </w:rPr>
        <w:t>NOT</w:t>
      </w:r>
      <w:r w:rsidRPr="00CD28D5">
        <w:t xml:space="preserve"> allowed to have a weapon in your vehicle, room, on your person or any area of the Greensboro College campus. </w:t>
      </w:r>
      <w:r w:rsidRPr="00CD28D5">
        <w:br/>
      </w:r>
      <w:r w:rsidRPr="00CD28D5">
        <w:br/>
      </w:r>
      <w:r w:rsidR="005B6F85">
        <w:t>Greensboro College prohibits</w:t>
      </w:r>
      <w:r w:rsidRPr="00CD28D5">
        <w:t xml:space="preserve"> any person to possess or carry, whether openly or concealed, any gun, rifle, pistol or other firearm of any kind on educational property or to a curricular or extracurricular activity sponsored by a school. </w:t>
      </w:r>
      <w:r w:rsidRPr="00CD28D5">
        <w:br/>
      </w:r>
      <w:r w:rsidRPr="00CD28D5">
        <w:br/>
        <w:t xml:space="preserve">Please call the Safety &amp; Security department at </w:t>
      </w:r>
      <w:r w:rsidR="00C815AF">
        <w:t>336-217-7245</w:t>
      </w:r>
      <w:r w:rsidRPr="00CD28D5">
        <w:t xml:space="preserve"> if you have any questions.</w:t>
      </w:r>
    </w:p>
    <w:p w14:paraId="2EC27A63" w14:textId="77777777" w:rsidR="005459E2" w:rsidRDefault="005459E2" w:rsidP="005B6F85">
      <w:pPr>
        <w:spacing w:before="100" w:beforeAutospacing="1" w:after="100" w:afterAutospacing="1"/>
        <w:outlineLvl w:val="1"/>
        <w:rPr>
          <w:b/>
          <w:bCs/>
          <w:noProof/>
        </w:rPr>
      </w:pPr>
    </w:p>
    <w:p w14:paraId="75DE02A0" w14:textId="77777777" w:rsidR="00701962" w:rsidRPr="00E8280B" w:rsidRDefault="00036C85" w:rsidP="005B6F85">
      <w:pPr>
        <w:spacing w:before="100" w:beforeAutospacing="1" w:after="100" w:afterAutospacing="1"/>
        <w:outlineLvl w:val="1"/>
        <w:rPr>
          <w:b/>
          <w:bCs/>
          <w:sz w:val="28"/>
          <w:szCs w:val="28"/>
        </w:rPr>
      </w:pPr>
      <w:r w:rsidRPr="00E8280B">
        <w:rPr>
          <w:b/>
          <w:bCs/>
          <w:noProof/>
          <w:sz w:val="28"/>
          <w:szCs w:val="28"/>
        </w:rPr>
        <w:lastRenderedPageBreak/>
        <w:t>TITLE IX, GENDER DISCRIMINATION</w:t>
      </w:r>
      <w:r w:rsidR="00701962" w:rsidRPr="00E8280B">
        <w:rPr>
          <w:b/>
          <w:bCs/>
          <w:noProof/>
          <w:sz w:val="28"/>
          <w:szCs w:val="28"/>
        </w:rPr>
        <w:t>, and SEXUAL VIOLENCE</w:t>
      </w:r>
    </w:p>
    <w:p w14:paraId="6117AC15" w14:textId="77777777" w:rsidR="00701962" w:rsidRPr="0048098C" w:rsidRDefault="00701962" w:rsidP="00701962">
      <w:pPr>
        <w:jc w:val="both"/>
        <w:rPr>
          <w:b/>
          <w:bCs/>
          <w:noProof/>
        </w:rPr>
      </w:pPr>
    </w:p>
    <w:p w14:paraId="64319A7D" w14:textId="77777777" w:rsidR="00701962" w:rsidRPr="0048098C" w:rsidRDefault="00701962" w:rsidP="00701962">
      <w:pPr>
        <w:jc w:val="both"/>
        <w:rPr>
          <w:noProof/>
        </w:rPr>
      </w:pPr>
      <w:r w:rsidRPr="0048098C">
        <w:rPr>
          <w:b/>
          <w:noProof/>
          <w:u w:val="single"/>
        </w:rPr>
        <w:t>Nondiscrimination and Title IX Statement</w:t>
      </w:r>
      <w:r w:rsidRPr="0048098C">
        <w:rPr>
          <w:noProof/>
        </w:rPr>
        <w:t xml:space="preserve"> </w:t>
      </w:r>
    </w:p>
    <w:p w14:paraId="5E0086B9" w14:textId="77777777" w:rsidR="00701962" w:rsidRPr="0048098C" w:rsidRDefault="00701962" w:rsidP="00701962">
      <w:pPr>
        <w:pStyle w:val="Default"/>
      </w:pPr>
    </w:p>
    <w:p w14:paraId="553D54D3" w14:textId="77777777" w:rsidR="005E2B41" w:rsidRPr="005F7332" w:rsidRDefault="005E2B41" w:rsidP="005E2B41">
      <w:pPr>
        <w:adjustRightInd w:val="0"/>
        <w:rPr>
          <w:b/>
          <w:bCs/>
          <w:color w:val="000000"/>
        </w:rPr>
      </w:pPr>
      <w:bookmarkStart w:id="0" w:name="_Toc412546826"/>
      <w:bookmarkStart w:id="1" w:name="_Toc413318688"/>
      <w:bookmarkStart w:id="2" w:name="_Toc415316979"/>
      <w:bookmarkStart w:id="3" w:name="_Toc417551066"/>
      <w:r w:rsidRPr="005F7332">
        <w:rPr>
          <w:b/>
          <w:bCs/>
          <w:color w:val="000000"/>
        </w:rPr>
        <w:t>Notice of Non-Discrimination</w:t>
      </w:r>
      <w:bookmarkEnd w:id="0"/>
      <w:bookmarkEnd w:id="1"/>
      <w:bookmarkEnd w:id="2"/>
      <w:bookmarkEnd w:id="3"/>
    </w:p>
    <w:p w14:paraId="2CEC18E4" w14:textId="77777777" w:rsidR="005E2B41" w:rsidRPr="005E2B41" w:rsidRDefault="005E2B41" w:rsidP="005E2B41">
      <w:pPr>
        <w:autoSpaceDE/>
        <w:autoSpaceDN/>
        <w:spacing w:after="200" w:line="276" w:lineRule="auto"/>
      </w:pPr>
      <w:r w:rsidRPr="005E2B41">
        <w:t xml:space="preserve">Greensboro College, in accordance with Federal Title IX regulations and our strategic plan, GC2020, does not discriminate on the basis of sex or gender in its programs and activities. Members of the Greensboro College community, guests and visitors have the right to be free from gender-based discrimination, sexual harassment and sexual misconduct of any kind expressly including stalking, sexual exploitation, sexual violence, and retaliation. Greensboro College is committed to providing a safe and welcoming campus environment. </w:t>
      </w:r>
    </w:p>
    <w:p w14:paraId="7883AE6D" w14:textId="77777777" w:rsidR="005E2B41" w:rsidRPr="005E2B41" w:rsidRDefault="005E2B41" w:rsidP="005E2B41">
      <w:pPr>
        <w:autoSpaceDE/>
        <w:autoSpaceDN/>
        <w:spacing w:after="200" w:line="276" w:lineRule="auto"/>
      </w:pPr>
      <w:r w:rsidRPr="00771765">
        <w:t>Greensboro College’s Equal Opportunity Policy, as published in the Greensboro College Undergraduate and Graduate Academic Catalogs and Faulty Handbook</w:t>
      </w:r>
      <w:r w:rsidRPr="005E2B41">
        <w:rPr>
          <w:color w:val="4F81BD"/>
        </w:rPr>
        <w:t xml:space="preserve"> </w:t>
      </w:r>
      <w:r w:rsidRPr="005E2B41">
        <w:t xml:space="preserve">states that Greensboro College does not discriminate on the basis of race, color, religion, national origin, gender, age, sexual orientation, socio-economic status, or against qualified handicapped persons, disabled veterans or veterans of the Vietnam era as identified and defined by law in the recruitment and employment of faculty and staff, and the operation of its programs. In the strategic plan, GC2020, it states at that as a United Methodist-affiliated education, Greensboro Colleges is “non-sectarian, open to all persons without restriction based on gender, race, religious preference, sexual orientation or socioeconomic status”. </w:t>
      </w:r>
    </w:p>
    <w:p w14:paraId="6EC7965D" w14:textId="77777777" w:rsidR="005E2B41" w:rsidRPr="005E2B41" w:rsidRDefault="005E2B41" w:rsidP="005E2B41">
      <w:pPr>
        <w:autoSpaceDE/>
        <w:autoSpaceDN/>
        <w:spacing w:after="200" w:line="276" w:lineRule="auto"/>
        <w:rPr>
          <w:bCs/>
          <w:color w:val="000000"/>
        </w:rPr>
      </w:pPr>
      <w:r w:rsidRPr="005E2B41">
        <w:rPr>
          <w:bCs/>
          <w:color w:val="000000"/>
        </w:rPr>
        <w:t>The College complies with the applicable nondiscrimination and affirmative action titles and sections of the Civil Rights Act of 1964, Federal Executive Order 11246, Educational Amendments of 1972, Rehabilitation Act of 1973, the Vietnam Era Veterans Readjustment Assistance Act of 1973, the Vietnam Era Veterans Readjustment Assistance Act of 1972, the Age Discrimination in Employment Act of 1967, and the Age Discrimination Act of 1975 as well as all amendments thereto.</w:t>
      </w:r>
    </w:p>
    <w:p w14:paraId="79E056E8" w14:textId="77777777" w:rsidR="005E2B41" w:rsidRPr="005E2B41" w:rsidRDefault="005E2B41" w:rsidP="005E2B41">
      <w:pPr>
        <w:autoSpaceDE/>
        <w:autoSpaceDN/>
        <w:spacing w:after="200" w:line="276" w:lineRule="auto"/>
      </w:pPr>
      <w:r w:rsidRPr="005E2B41">
        <w:t xml:space="preserve">All members of the Greensboro College community, including students, faculty, guests, staff, and contract employees working at the college are expected to conduct themselves in a manner that does not discriminate or infringe upon the rights of others. Greensboro College adopts this policy to reaffirm the principles in our mission and to provide recourse for those individuals whose rights have been violated. This policy will not be used to restrict academic freedom or constitutionally protected free speech or expression. Incidents shared in the course of class discussion or other academic endeavors may or may not be subject to mandatory reporting. More information about mandatory reporting can be found in </w:t>
      </w:r>
      <w:r w:rsidRPr="00771765">
        <w:t>section III.B</w:t>
      </w:r>
      <w:r w:rsidR="00771765">
        <w:t xml:space="preserve"> of the Sexual Misconduct</w:t>
      </w:r>
      <w:r w:rsidRPr="005E2B41">
        <w:t xml:space="preserve"> policy. For more on Greensboro College’s Academic Freedom policy, please refer to the </w:t>
      </w:r>
      <w:r w:rsidRPr="00771765">
        <w:t>Faculty Handbook.</w:t>
      </w:r>
    </w:p>
    <w:p w14:paraId="2E72FC7E" w14:textId="77777777" w:rsidR="005E2B41" w:rsidRPr="005E2B41" w:rsidRDefault="005E2B41" w:rsidP="005E2B41">
      <w:pPr>
        <w:autoSpaceDE/>
        <w:autoSpaceDN/>
        <w:spacing w:line="276" w:lineRule="auto"/>
        <w:rPr>
          <w:color w:val="222222"/>
          <w:shd w:val="clear" w:color="auto" w:fill="FFFFFF"/>
        </w:rPr>
      </w:pPr>
      <w:r w:rsidRPr="005E2B41">
        <w:rPr>
          <w:color w:val="222222"/>
          <w:shd w:val="clear" w:color="auto" w:fill="FFFFFF"/>
        </w:rPr>
        <w:t xml:space="preserve">Questions regarding Title IX may be referred Greensboro College’s Title IX Coordinator or to the US Department of Education Office for Civil Rights. </w:t>
      </w:r>
    </w:p>
    <w:p w14:paraId="0C4D2B25" w14:textId="77777777" w:rsidR="005E2B41" w:rsidRPr="005E2B41" w:rsidRDefault="005E2B41" w:rsidP="005E2B41">
      <w:pPr>
        <w:autoSpaceDE/>
        <w:autoSpaceDN/>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89"/>
      </w:tblGrid>
      <w:tr w:rsidR="005E2B41" w:rsidRPr="005E2B41" w14:paraId="0805247F" w14:textId="77777777" w:rsidTr="005F7332">
        <w:tc>
          <w:tcPr>
            <w:tcW w:w="4788" w:type="dxa"/>
            <w:shd w:val="clear" w:color="auto" w:fill="auto"/>
          </w:tcPr>
          <w:p w14:paraId="077CD4DB" w14:textId="77777777" w:rsidR="005E2B41" w:rsidRPr="005E2B41" w:rsidRDefault="005E2B41" w:rsidP="005F7332">
            <w:pPr>
              <w:autoSpaceDE/>
              <w:autoSpaceDN/>
            </w:pPr>
            <w:r w:rsidRPr="005E2B41">
              <w:t>Greensboro College Title IX Coordinator and Special Assistant to the President</w:t>
            </w:r>
          </w:p>
          <w:p w14:paraId="5AFE81B1" w14:textId="77777777" w:rsidR="005E2B41" w:rsidRPr="005E2B41" w:rsidRDefault="005E2B41" w:rsidP="005F7332">
            <w:pPr>
              <w:autoSpaceDE/>
              <w:autoSpaceDN/>
            </w:pPr>
            <w:r w:rsidRPr="005E2B41">
              <w:t xml:space="preserve">815 W. Market Street </w:t>
            </w:r>
          </w:p>
          <w:p w14:paraId="70C23C9D" w14:textId="77777777" w:rsidR="005E2B41" w:rsidRPr="005E2B41" w:rsidRDefault="005E2B41" w:rsidP="005F7332">
            <w:pPr>
              <w:autoSpaceDE/>
              <w:autoSpaceDN/>
            </w:pPr>
            <w:r w:rsidRPr="005E2B41">
              <w:t>231 Main Building</w:t>
            </w:r>
          </w:p>
          <w:p w14:paraId="669C40A7" w14:textId="77777777" w:rsidR="005E2B41" w:rsidRPr="005E2B41" w:rsidRDefault="005E2B41" w:rsidP="005F7332">
            <w:pPr>
              <w:autoSpaceDE/>
              <w:autoSpaceDN/>
            </w:pPr>
            <w:r w:rsidRPr="005E2B41">
              <w:t>Greensboro, NC 27401</w:t>
            </w:r>
          </w:p>
          <w:p w14:paraId="13693CFC" w14:textId="77777777" w:rsidR="005E2B41" w:rsidRPr="005E2B41" w:rsidRDefault="005730FA" w:rsidP="005F7332">
            <w:pPr>
              <w:autoSpaceDE/>
              <w:autoSpaceDN/>
            </w:pPr>
            <w:hyperlink r:id="rId11" w:history="1">
              <w:r w:rsidR="00074833" w:rsidRPr="006240E6">
                <w:rPr>
                  <w:rStyle w:val="Hyperlink"/>
                  <w:shd w:val="clear" w:color="auto" w:fill="FFFFFF"/>
                </w:rPr>
                <w:t>titleIX@greensboro.edu</w:t>
              </w:r>
            </w:hyperlink>
          </w:p>
          <w:p w14:paraId="47553BC1" w14:textId="77777777" w:rsidR="005E2B41" w:rsidRPr="005E2B41" w:rsidRDefault="005E2B41" w:rsidP="005F7332">
            <w:pPr>
              <w:autoSpaceDE/>
              <w:autoSpaceDN/>
            </w:pPr>
            <w:r w:rsidRPr="005E2B41">
              <w:lastRenderedPageBreak/>
              <w:t>336-272-7102 ext. 5496</w:t>
            </w:r>
          </w:p>
          <w:p w14:paraId="2BE23B66" w14:textId="77777777" w:rsidR="005E2B41" w:rsidRPr="005E2B41" w:rsidRDefault="00866343" w:rsidP="005F7332">
            <w:pPr>
              <w:autoSpaceDE/>
              <w:autoSpaceDN/>
            </w:pPr>
            <w:r w:rsidRPr="00866343">
              <w:rPr>
                <w:color w:val="0000FF"/>
                <w:u w:val="single"/>
              </w:rPr>
              <w:t>https://www.greensboro.edu/sexual-harassment/</w:t>
            </w:r>
          </w:p>
        </w:tc>
        <w:tc>
          <w:tcPr>
            <w:tcW w:w="4788" w:type="dxa"/>
            <w:shd w:val="clear" w:color="auto" w:fill="auto"/>
          </w:tcPr>
          <w:p w14:paraId="210D7B31" w14:textId="77777777" w:rsidR="005E2B41" w:rsidRPr="005F7332" w:rsidRDefault="005E2B41" w:rsidP="005F7332">
            <w:pPr>
              <w:autoSpaceDE/>
              <w:autoSpaceDN/>
              <w:rPr>
                <w:color w:val="030A13"/>
                <w:shd w:val="clear" w:color="auto" w:fill="FFFFFF"/>
              </w:rPr>
            </w:pPr>
            <w:r w:rsidRPr="005F7332">
              <w:rPr>
                <w:color w:val="030A13"/>
                <w:shd w:val="clear" w:color="auto" w:fill="FFFFFF"/>
              </w:rPr>
              <w:lastRenderedPageBreak/>
              <w:t>U.S. Department of Education</w:t>
            </w:r>
          </w:p>
          <w:p w14:paraId="1D3BD70D" w14:textId="77777777" w:rsidR="005E2B41" w:rsidRPr="005E2B41" w:rsidRDefault="005E2B41" w:rsidP="005F7332">
            <w:pPr>
              <w:autoSpaceDE/>
              <w:autoSpaceDN/>
            </w:pPr>
            <w:r w:rsidRPr="005E2B41">
              <w:t>Office for Civil Rights</w:t>
            </w:r>
          </w:p>
          <w:p w14:paraId="1BB5D5CE" w14:textId="77777777" w:rsidR="005E2B41" w:rsidRPr="005F7332" w:rsidRDefault="005E2B41" w:rsidP="005F7332">
            <w:pPr>
              <w:autoSpaceDE/>
              <w:autoSpaceDN/>
              <w:rPr>
                <w:color w:val="030A13"/>
                <w:shd w:val="clear" w:color="auto" w:fill="FFFFFF"/>
              </w:rPr>
            </w:pPr>
            <w:r w:rsidRPr="005F7332">
              <w:rPr>
                <w:color w:val="030A13"/>
                <w:shd w:val="clear" w:color="auto" w:fill="FFFFFF"/>
              </w:rPr>
              <w:t>400 Maryland Avenue, SW</w:t>
            </w:r>
            <w:r w:rsidRPr="005F7332">
              <w:rPr>
                <w:color w:val="030A13"/>
              </w:rPr>
              <w:br/>
            </w:r>
            <w:r w:rsidRPr="005F7332">
              <w:rPr>
                <w:color w:val="030A13"/>
                <w:shd w:val="clear" w:color="auto" w:fill="FFFFFF"/>
              </w:rPr>
              <w:t>Washington, D.C. 20202-1328</w:t>
            </w:r>
          </w:p>
          <w:p w14:paraId="29D80FA3" w14:textId="77777777" w:rsidR="005E2B41" w:rsidRPr="005F7332" w:rsidRDefault="005730FA" w:rsidP="005F7332">
            <w:pPr>
              <w:autoSpaceDE/>
              <w:autoSpaceDN/>
              <w:rPr>
                <w:color w:val="030A13"/>
                <w:shd w:val="clear" w:color="auto" w:fill="FFFFFF"/>
              </w:rPr>
            </w:pPr>
            <w:hyperlink r:id="rId12" w:history="1">
              <w:r w:rsidR="005E2B41" w:rsidRPr="005F7332">
                <w:rPr>
                  <w:color w:val="7E5D8E"/>
                  <w:u w:val="single"/>
                  <w:shd w:val="clear" w:color="auto" w:fill="FFFFFF"/>
                </w:rPr>
                <w:t>OCR@ed.gov</w:t>
              </w:r>
            </w:hyperlink>
            <w:r w:rsidR="005E2B41" w:rsidRPr="005F7332">
              <w:rPr>
                <w:color w:val="030A13"/>
                <w:shd w:val="clear" w:color="auto" w:fill="FFFFFF"/>
              </w:rPr>
              <w:t> </w:t>
            </w:r>
          </w:p>
          <w:p w14:paraId="60DCA4D9" w14:textId="77777777" w:rsidR="005E2B41" w:rsidRPr="005F7332" w:rsidRDefault="005E2B41" w:rsidP="005F7332">
            <w:pPr>
              <w:autoSpaceDE/>
              <w:autoSpaceDN/>
              <w:rPr>
                <w:color w:val="030A13"/>
                <w:shd w:val="clear" w:color="auto" w:fill="FFFFFF"/>
              </w:rPr>
            </w:pPr>
            <w:r w:rsidRPr="005F7332">
              <w:rPr>
                <w:color w:val="030A13"/>
                <w:shd w:val="clear" w:color="auto" w:fill="FFFFFF"/>
              </w:rPr>
              <w:t>800-421-3481</w:t>
            </w:r>
          </w:p>
          <w:p w14:paraId="0BAD015C" w14:textId="77777777" w:rsidR="005E2B41" w:rsidRPr="005E2B41" w:rsidRDefault="005730FA" w:rsidP="005F7332">
            <w:pPr>
              <w:autoSpaceDE/>
              <w:autoSpaceDN/>
            </w:pPr>
            <w:hyperlink r:id="rId13" w:history="1">
              <w:r w:rsidR="005E2B41" w:rsidRPr="005F7332">
                <w:rPr>
                  <w:color w:val="0000FF"/>
                  <w:u w:val="single"/>
                </w:rPr>
                <w:t>http://www2.ed.gov/about/offices/list/ocr/index.html</w:t>
              </w:r>
            </w:hyperlink>
          </w:p>
          <w:p w14:paraId="0719E8D0" w14:textId="77777777" w:rsidR="005E2B41" w:rsidRPr="005E2B41" w:rsidRDefault="005E2B41" w:rsidP="005F7332">
            <w:pPr>
              <w:autoSpaceDE/>
              <w:autoSpaceDN/>
            </w:pPr>
          </w:p>
        </w:tc>
      </w:tr>
    </w:tbl>
    <w:p w14:paraId="4855C0B4" w14:textId="77777777" w:rsidR="00AE113B" w:rsidRDefault="00AE113B" w:rsidP="00701962">
      <w:pPr>
        <w:jc w:val="both"/>
      </w:pPr>
    </w:p>
    <w:p w14:paraId="1CCE8572" w14:textId="77777777" w:rsidR="005B6F85" w:rsidRDefault="005B6F85" w:rsidP="00AE113B">
      <w:pPr>
        <w:adjustRightInd w:val="0"/>
        <w:rPr>
          <w:b/>
        </w:rPr>
      </w:pPr>
    </w:p>
    <w:p w14:paraId="39E227E7" w14:textId="77777777" w:rsidR="006F36E6" w:rsidRDefault="006F36E6" w:rsidP="00AE113B">
      <w:pPr>
        <w:adjustRightInd w:val="0"/>
        <w:rPr>
          <w:b/>
        </w:rPr>
      </w:pPr>
    </w:p>
    <w:p w14:paraId="34219951" w14:textId="77777777" w:rsidR="006F36E6" w:rsidRDefault="006F36E6" w:rsidP="00AE113B">
      <w:pPr>
        <w:adjustRightInd w:val="0"/>
        <w:rPr>
          <w:b/>
        </w:rPr>
      </w:pPr>
    </w:p>
    <w:p w14:paraId="08038E72" w14:textId="77777777" w:rsidR="00AE113B" w:rsidRDefault="00AE113B" w:rsidP="00AE113B">
      <w:pPr>
        <w:adjustRightInd w:val="0"/>
        <w:rPr>
          <w:rFonts w:eastAsia="Calibri"/>
          <w:b/>
          <w:bCs/>
        </w:rPr>
      </w:pPr>
      <w:r w:rsidRPr="00AE113B">
        <w:rPr>
          <w:b/>
        </w:rPr>
        <w:t>Definitions of Domestic Violence, Dating Violence and Stalking</w:t>
      </w:r>
      <w:r w:rsidRPr="00AE113B">
        <w:rPr>
          <w:rFonts w:eastAsia="Calibri"/>
          <w:b/>
          <w:bCs/>
        </w:rPr>
        <w:t xml:space="preserve"> </w:t>
      </w:r>
    </w:p>
    <w:p w14:paraId="0B7C72F9" w14:textId="77777777" w:rsidR="00AE113B" w:rsidRDefault="00AE113B" w:rsidP="00AE113B">
      <w:pPr>
        <w:adjustRightInd w:val="0"/>
        <w:rPr>
          <w:rFonts w:eastAsia="Calibri"/>
          <w:b/>
          <w:bCs/>
        </w:rPr>
      </w:pPr>
    </w:p>
    <w:p w14:paraId="40537FD7" w14:textId="77777777" w:rsidR="00AE113B" w:rsidRPr="00C54982" w:rsidRDefault="00AE113B" w:rsidP="00AE113B">
      <w:pPr>
        <w:adjustRightInd w:val="0"/>
        <w:rPr>
          <w:rFonts w:eastAsia="Calibri"/>
        </w:rPr>
      </w:pPr>
      <w:r w:rsidRPr="00C54982">
        <w:rPr>
          <w:rFonts w:eastAsia="Calibri"/>
          <w:b/>
          <w:bCs/>
        </w:rPr>
        <w:t xml:space="preserve">Domestic Violence </w:t>
      </w:r>
      <w:r w:rsidRPr="00C54982">
        <w:rPr>
          <w:rFonts w:eastAsia="Calibri"/>
        </w:rPr>
        <w:t xml:space="preserve">– Includes felony or misdemeanor crimes of violence committed by a current or former spouse of the victim, by a person with whom the victim shares a child in common, by a person cohabitating with or has cohabitated with the victim as a spouse, by a person similarly situated to a spouse of the victim under the domestic or family laws or by any other person against an adult or youth victim who is protected from that person’s acts under the domestic or family violence laws of the jurisdiction. </w:t>
      </w:r>
    </w:p>
    <w:p w14:paraId="5E5C3C96" w14:textId="77777777" w:rsidR="00AE113B" w:rsidRPr="00C54982" w:rsidRDefault="00AE113B" w:rsidP="00AE113B">
      <w:pPr>
        <w:adjustRightInd w:val="0"/>
        <w:rPr>
          <w:rFonts w:eastAsia="Calibri"/>
          <w:b/>
          <w:bCs/>
          <w:sz w:val="19"/>
          <w:szCs w:val="19"/>
        </w:rPr>
      </w:pPr>
    </w:p>
    <w:p w14:paraId="138D2C66" w14:textId="77777777" w:rsidR="00AE113B" w:rsidRPr="00C54982" w:rsidRDefault="00AE113B" w:rsidP="00AE113B">
      <w:pPr>
        <w:adjustRightInd w:val="0"/>
        <w:rPr>
          <w:rFonts w:eastAsia="Calibri"/>
        </w:rPr>
      </w:pPr>
      <w:r w:rsidRPr="00C54982">
        <w:rPr>
          <w:rFonts w:eastAsia="Calibri"/>
          <w:b/>
          <w:bCs/>
        </w:rPr>
        <w:t xml:space="preserve">Dating Violence </w:t>
      </w:r>
      <w:r w:rsidRPr="00C54982">
        <w:rPr>
          <w:rFonts w:eastAsia="Calibri"/>
        </w:rPr>
        <w:t>– Means vio</w:t>
      </w:r>
      <w:r>
        <w:rPr>
          <w:rFonts w:eastAsia="Calibri"/>
        </w:rPr>
        <w:t xml:space="preserve">lence committed by a person—(a) </w:t>
      </w:r>
      <w:r w:rsidRPr="00C54982">
        <w:rPr>
          <w:rFonts w:eastAsia="Calibri"/>
        </w:rPr>
        <w:t>who is or has been in a social relatio</w:t>
      </w:r>
      <w:r>
        <w:rPr>
          <w:rFonts w:eastAsia="Calibri"/>
        </w:rPr>
        <w:t xml:space="preserve">nship of a romantic or intimate </w:t>
      </w:r>
      <w:r w:rsidRPr="00C54982">
        <w:rPr>
          <w:rFonts w:eastAsia="Calibri"/>
        </w:rPr>
        <w:t>nature with the victim; and (b) where the e</w:t>
      </w:r>
      <w:r>
        <w:rPr>
          <w:rFonts w:eastAsia="Calibri"/>
        </w:rPr>
        <w:t xml:space="preserve">xistence of such a relationship </w:t>
      </w:r>
      <w:r w:rsidRPr="00C54982">
        <w:rPr>
          <w:rFonts w:eastAsia="Calibri"/>
        </w:rPr>
        <w:t>will be determined by the reporting party’s statement and</w:t>
      </w:r>
    </w:p>
    <w:p w14:paraId="29ECF9BB" w14:textId="77777777" w:rsidR="00AE113B" w:rsidRPr="00C54982" w:rsidRDefault="00AE113B" w:rsidP="00AE113B">
      <w:pPr>
        <w:adjustRightInd w:val="0"/>
        <w:rPr>
          <w:rFonts w:eastAsia="Calibri"/>
        </w:rPr>
      </w:pPr>
      <w:r w:rsidRPr="00C54982">
        <w:rPr>
          <w:rFonts w:eastAsia="Calibri"/>
        </w:rPr>
        <w:t>based on a consider</w:t>
      </w:r>
      <w:r>
        <w:rPr>
          <w:rFonts w:eastAsia="Calibri"/>
        </w:rPr>
        <w:t xml:space="preserve">ation of the following factors: </w:t>
      </w:r>
      <w:r w:rsidRPr="00C54982">
        <w:rPr>
          <w:rFonts w:eastAsia="Calibri"/>
        </w:rPr>
        <w:t>(</w:t>
      </w:r>
      <w:proofErr w:type="spellStart"/>
      <w:r w:rsidRPr="00C54982">
        <w:rPr>
          <w:rFonts w:eastAsia="Calibri"/>
        </w:rPr>
        <w:t>i</w:t>
      </w:r>
      <w:proofErr w:type="spellEnd"/>
      <w:r w:rsidRPr="00C54982">
        <w:rPr>
          <w:rFonts w:eastAsia="Calibri"/>
        </w:rPr>
        <w:t>) The length of the relationship.</w:t>
      </w:r>
    </w:p>
    <w:p w14:paraId="03354903" w14:textId="77777777" w:rsidR="00AE113B" w:rsidRPr="00C54982" w:rsidRDefault="00AE113B" w:rsidP="00AE113B">
      <w:pPr>
        <w:adjustRightInd w:val="0"/>
        <w:rPr>
          <w:rFonts w:eastAsia="Calibri"/>
        </w:rPr>
      </w:pPr>
      <w:r>
        <w:rPr>
          <w:rFonts w:eastAsia="Calibri"/>
        </w:rPr>
        <w:t xml:space="preserve">(ii) The type of relationship. </w:t>
      </w:r>
      <w:r w:rsidRPr="00C54982">
        <w:rPr>
          <w:rFonts w:eastAsia="Calibri"/>
        </w:rPr>
        <w:t>(iii) The frequency of interacti</w:t>
      </w:r>
      <w:r>
        <w:rPr>
          <w:rFonts w:eastAsia="Calibri"/>
        </w:rPr>
        <w:t xml:space="preserve">on between the persons involved </w:t>
      </w:r>
      <w:r w:rsidRPr="00C54982">
        <w:rPr>
          <w:rFonts w:eastAsia="Calibri"/>
        </w:rPr>
        <w:t>in the relationship.</w:t>
      </w:r>
    </w:p>
    <w:p w14:paraId="2E3EB5E8" w14:textId="77777777" w:rsidR="00AE113B" w:rsidRPr="00D73700" w:rsidRDefault="00AE113B" w:rsidP="00AE113B">
      <w:pPr>
        <w:adjustRightInd w:val="0"/>
        <w:rPr>
          <w:rFonts w:ascii="GoudyStd" w:eastAsia="Calibri" w:hAnsi="GoudyStd" w:cs="GoudyStd"/>
        </w:rPr>
      </w:pPr>
    </w:p>
    <w:p w14:paraId="36D55981" w14:textId="77777777" w:rsidR="00AE113B" w:rsidRDefault="00AE113B" w:rsidP="00AE113B">
      <w:pPr>
        <w:adjustRightInd w:val="0"/>
        <w:rPr>
          <w:rFonts w:eastAsia="Calibri"/>
        </w:rPr>
      </w:pPr>
      <w:r w:rsidRPr="00D73700">
        <w:rPr>
          <w:rFonts w:ascii="GoudyStd-Bold" w:eastAsia="Calibri" w:hAnsi="GoudyStd-Bold" w:cs="GoudyStd-Bold"/>
          <w:b/>
          <w:bCs/>
        </w:rPr>
        <w:t xml:space="preserve">Stalking </w:t>
      </w:r>
      <w:r w:rsidRPr="00D73700">
        <w:rPr>
          <w:rFonts w:ascii="GoudyStd" w:eastAsia="Calibri" w:hAnsi="GoudyStd" w:cs="GoudyStd"/>
        </w:rPr>
        <w:t xml:space="preserve">– Means engaging in a </w:t>
      </w:r>
      <w:r>
        <w:rPr>
          <w:rFonts w:ascii="GoudyStd" w:eastAsia="Calibri" w:hAnsi="GoudyStd" w:cs="GoudyStd"/>
        </w:rPr>
        <w:t xml:space="preserve">course of conduct directed at a </w:t>
      </w:r>
      <w:r w:rsidRPr="00D73700">
        <w:rPr>
          <w:rFonts w:ascii="GoudyStd" w:eastAsia="Calibri" w:hAnsi="GoudyStd" w:cs="GoudyStd"/>
        </w:rPr>
        <w:t>specific person that would cause a reasonable person to—a) fear</w:t>
      </w:r>
      <w:r>
        <w:rPr>
          <w:rFonts w:ascii="GoudyStd" w:eastAsia="Calibri" w:hAnsi="GoudyStd" w:cs="GoudyStd"/>
        </w:rPr>
        <w:t xml:space="preserve"> </w:t>
      </w:r>
      <w:r w:rsidRPr="00C54982">
        <w:rPr>
          <w:rFonts w:eastAsia="Calibri"/>
        </w:rPr>
        <w:t>for his or her safety or the safety of others; or b) suffer substantial</w:t>
      </w:r>
      <w:r>
        <w:rPr>
          <w:rFonts w:ascii="GoudyStd" w:eastAsia="Calibri" w:hAnsi="GoudyStd" w:cs="GoudyStd"/>
        </w:rPr>
        <w:t xml:space="preserve"> </w:t>
      </w:r>
      <w:r w:rsidRPr="00C54982">
        <w:rPr>
          <w:rFonts w:eastAsia="Calibri"/>
        </w:rPr>
        <w:t>emotio</w:t>
      </w:r>
      <w:r>
        <w:rPr>
          <w:rFonts w:eastAsia="Calibri"/>
        </w:rPr>
        <w:t xml:space="preserve">nal distress. A </w:t>
      </w:r>
      <w:r w:rsidRPr="00C54982">
        <w:rPr>
          <w:rFonts w:eastAsia="Calibri"/>
        </w:rPr>
        <w:t>person commits the crime of</w:t>
      </w:r>
      <w:r>
        <w:rPr>
          <w:rFonts w:ascii="GoudyStd" w:eastAsia="Calibri" w:hAnsi="GoudyStd" w:cs="GoudyStd"/>
        </w:rPr>
        <w:t xml:space="preserve"> </w:t>
      </w:r>
      <w:r w:rsidRPr="00C54982">
        <w:rPr>
          <w:rFonts w:eastAsia="Calibri"/>
        </w:rPr>
        <w:t>stalking when the person either:</w:t>
      </w:r>
    </w:p>
    <w:p w14:paraId="31D77AA3" w14:textId="77777777" w:rsidR="00AE113B" w:rsidRDefault="00AE113B" w:rsidP="00AE113B">
      <w:pPr>
        <w:adjustRightInd w:val="0"/>
        <w:rPr>
          <w:rFonts w:ascii="GoudyStd" w:eastAsia="Calibri" w:hAnsi="GoudyStd" w:cs="GoudyStd"/>
        </w:rPr>
      </w:pPr>
      <w:r>
        <w:rPr>
          <w:rFonts w:ascii="GoudyStd" w:eastAsia="Calibri" w:hAnsi="GoudyStd" w:cs="GoudyStd"/>
        </w:rPr>
        <w:t xml:space="preserve"> </w:t>
      </w:r>
    </w:p>
    <w:p w14:paraId="328891B6" w14:textId="77777777" w:rsidR="00AE113B" w:rsidRPr="00C54982" w:rsidRDefault="00AE113B" w:rsidP="00AE113B">
      <w:pPr>
        <w:adjustRightInd w:val="0"/>
        <w:rPr>
          <w:rFonts w:ascii="GoudyStd" w:eastAsia="Calibri" w:hAnsi="GoudyStd" w:cs="GoudyStd"/>
        </w:rPr>
      </w:pPr>
      <w:r w:rsidRPr="00C54982">
        <w:rPr>
          <w:rFonts w:eastAsia="Calibri"/>
        </w:rPr>
        <w:t>(1) engages in a course of conduct or repeatedly commits acts</w:t>
      </w:r>
      <w:r>
        <w:rPr>
          <w:rFonts w:ascii="GoudyStd" w:eastAsia="Calibri" w:hAnsi="GoudyStd" w:cs="GoudyStd"/>
        </w:rPr>
        <w:t xml:space="preserve"> </w:t>
      </w:r>
      <w:r w:rsidRPr="00C54982">
        <w:rPr>
          <w:rFonts w:eastAsia="Calibri"/>
        </w:rPr>
        <w:t>toward another person, including following the person</w:t>
      </w:r>
      <w:r>
        <w:rPr>
          <w:rFonts w:ascii="GoudyStd" w:eastAsia="Calibri" w:hAnsi="GoudyStd" w:cs="GoudyStd"/>
        </w:rPr>
        <w:t xml:space="preserve"> </w:t>
      </w:r>
      <w:r w:rsidRPr="00C54982">
        <w:rPr>
          <w:rFonts w:eastAsia="Calibri"/>
        </w:rPr>
        <w:t>without proper authority, under circumstances which</w:t>
      </w:r>
    </w:p>
    <w:p w14:paraId="3C4ACC6F" w14:textId="77777777" w:rsidR="00AE113B" w:rsidRPr="00C54982" w:rsidRDefault="00AE113B" w:rsidP="00AE113B">
      <w:pPr>
        <w:adjustRightInd w:val="0"/>
        <w:rPr>
          <w:rFonts w:eastAsia="Calibri"/>
        </w:rPr>
      </w:pPr>
      <w:r w:rsidRPr="00C54982">
        <w:rPr>
          <w:rFonts w:eastAsia="Calibri"/>
        </w:rPr>
        <w:t>demonstrate either an in</w:t>
      </w:r>
      <w:r>
        <w:rPr>
          <w:rFonts w:eastAsia="Calibri"/>
        </w:rPr>
        <w:t xml:space="preserve">tent to place such other person </w:t>
      </w:r>
      <w:r w:rsidRPr="00C54982">
        <w:rPr>
          <w:rFonts w:eastAsia="Calibri"/>
        </w:rPr>
        <w:t>in reasonable fear of bodily</w:t>
      </w:r>
      <w:r>
        <w:rPr>
          <w:rFonts w:eastAsia="Calibri"/>
        </w:rPr>
        <w:t xml:space="preserve"> injury or to cause substantial </w:t>
      </w:r>
      <w:r w:rsidRPr="00C54982">
        <w:rPr>
          <w:rFonts w:eastAsia="Calibri"/>
        </w:rPr>
        <w:t>emotional distress to such other person; or</w:t>
      </w:r>
    </w:p>
    <w:p w14:paraId="1C918595" w14:textId="77777777" w:rsidR="00AE113B" w:rsidRDefault="00AE113B" w:rsidP="00AE113B">
      <w:pPr>
        <w:adjustRightInd w:val="0"/>
        <w:rPr>
          <w:rFonts w:eastAsia="Calibri"/>
        </w:rPr>
      </w:pPr>
    </w:p>
    <w:p w14:paraId="15BE7501" w14:textId="77777777" w:rsidR="00AE113B" w:rsidRDefault="00AE113B" w:rsidP="00AE113B">
      <w:pPr>
        <w:adjustRightInd w:val="0"/>
        <w:rPr>
          <w:rFonts w:eastAsia="Calibri"/>
        </w:rPr>
      </w:pPr>
      <w:r w:rsidRPr="00C54982">
        <w:rPr>
          <w:rFonts w:eastAsia="Calibri"/>
        </w:rPr>
        <w:t>(2) engages in a course of con</w:t>
      </w:r>
      <w:r>
        <w:rPr>
          <w:rFonts w:eastAsia="Calibri"/>
        </w:rPr>
        <w:t xml:space="preserve">duct or repeatedly communicates </w:t>
      </w:r>
      <w:r w:rsidRPr="00C54982">
        <w:rPr>
          <w:rFonts w:eastAsia="Calibri"/>
        </w:rPr>
        <w:t xml:space="preserve">to another person under </w:t>
      </w:r>
      <w:r>
        <w:rPr>
          <w:rFonts w:eastAsia="Calibri"/>
        </w:rPr>
        <w:t xml:space="preserve">circumstances which demonstrate </w:t>
      </w:r>
      <w:r w:rsidRPr="00C54982">
        <w:rPr>
          <w:rFonts w:eastAsia="Calibri"/>
        </w:rPr>
        <w:t>or communicate either an in</w:t>
      </w:r>
      <w:r>
        <w:rPr>
          <w:rFonts w:eastAsia="Calibri"/>
        </w:rPr>
        <w:t xml:space="preserve">tent to place such other person </w:t>
      </w:r>
      <w:r w:rsidRPr="00C54982">
        <w:rPr>
          <w:rFonts w:eastAsia="Calibri"/>
        </w:rPr>
        <w:t>in reasonable fear of bodily injury or to cause substantial</w:t>
      </w:r>
      <w:r>
        <w:rPr>
          <w:rFonts w:eastAsia="Calibri"/>
        </w:rPr>
        <w:t xml:space="preserve"> </w:t>
      </w:r>
      <w:r w:rsidRPr="00C54982">
        <w:rPr>
          <w:rFonts w:eastAsia="Calibri"/>
        </w:rPr>
        <w:t>emotional distress to such other person.</w:t>
      </w:r>
    </w:p>
    <w:p w14:paraId="469B72F7" w14:textId="77777777" w:rsidR="00676A52" w:rsidRDefault="00676A52" w:rsidP="00AE113B">
      <w:pPr>
        <w:adjustRightInd w:val="0"/>
        <w:rPr>
          <w:rFonts w:eastAsia="Calibri"/>
        </w:rPr>
      </w:pPr>
    </w:p>
    <w:p w14:paraId="54965222" w14:textId="77777777" w:rsidR="00676A52" w:rsidRPr="00676A52" w:rsidRDefault="00676A52" w:rsidP="00676A52">
      <w:pPr>
        <w:autoSpaceDE/>
        <w:autoSpaceDN/>
        <w:rPr>
          <w:b/>
          <w:sz w:val="28"/>
          <w:szCs w:val="28"/>
        </w:rPr>
      </w:pPr>
      <w:r w:rsidRPr="00676A52">
        <w:rPr>
          <w:b/>
          <w:sz w:val="28"/>
          <w:szCs w:val="28"/>
        </w:rPr>
        <w:t>What to do if you have been the victim of sexual assault, dating violence, domestic violence or stalking?</w:t>
      </w:r>
    </w:p>
    <w:p w14:paraId="25D9CB7A" w14:textId="77777777" w:rsidR="00704B24" w:rsidRPr="00704B24" w:rsidRDefault="00701962" w:rsidP="00701962">
      <w:pPr>
        <w:pStyle w:val="Default"/>
        <w:rPr>
          <w:sz w:val="28"/>
          <w:szCs w:val="28"/>
        </w:rPr>
      </w:pPr>
      <w:r w:rsidRPr="00704B24">
        <w:rPr>
          <w:b/>
          <w:bCs/>
          <w:sz w:val="28"/>
          <w:szCs w:val="28"/>
        </w:rPr>
        <w:t>SEXUAL </w:t>
      </w:r>
      <w:r w:rsidR="00C815AF">
        <w:rPr>
          <w:b/>
          <w:bCs/>
          <w:sz w:val="28"/>
          <w:szCs w:val="28"/>
        </w:rPr>
        <w:t>HARASSMENT</w:t>
      </w:r>
      <w:r w:rsidRPr="00704B24">
        <w:rPr>
          <w:b/>
          <w:bCs/>
          <w:sz w:val="28"/>
          <w:szCs w:val="28"/>
        </w:rPr>
        <w:t xml:space="preserve"> POLICY</w:t>
      </w:r>
      <w:r w:rsidRPr="00704B24">
        <w:rPr>
          <w:sz w:val="28"/>
          <w:szCs w:val="28"/>
        </w:rPr>
        <w:br/>
      </w:r>
    </w:p>
    <w:p w14:paraId="2F5FDB17" w14:textId="77777777" w:rsidR="00701962" w:rsidRDefault="00866343" w:rsidP="00701962">
      <w:pPr>
        <w:pStyle w:val="Default"/>
        <w:rPr>
          <w:bCs/>
        </w:rPr>
      </w:pPr>
      <w:r w:rsidRPr="00866343">
        <w:rPr>
          <w:rStyle w:val="Hyperlink"/>
          <w:sz w:val="28"/>
          <w:szCs w:val="28"/>
        </w:rPr>
        <w:t>https://www.greensboro.edu/sexual-harassment/</w:t>
      </w:r>
    </w:p>
    <w:p w14:paraId="0B64DE0C" w14:textId="77777777" w:rsidR="00282373" w:rsidRPr="0048098C" w:rsidRDefault="00282373" w:rsidP="00701962">
      <w:pPr>
        <w:pStyle w:val="Default"/>
        <w:rPr>
          <w:b/>
          <w:bCs/>
          <w:iCs/>
          <w:noProof/>
          <w:u w:val="single"/>
        </w:rPr>
      </w:pPr>
      <w:r>
        <w:rPr>
          <w:bCs/>
        </w:rPr>
        <w:t xml:space="preserve">It is Mandatory for all Greensboro College employees to report any sexual violence incidents, except those </w:t>
      </w:r>
      <w:r w:rsidR="00E51C4C">
        <w:rPr>
          <w:bCs/>
        </w:rPr>
        <w:t xml:space="preserve">employees </w:t>
      </w:r>
      <w:r>
        <w:rPr>
          <w:bCs/>
        </w:rPr>
        <w:t>specifically designated as confidential resources.</w:t>
      </w:r>
    </w:p>
    <w:p w14:paraId="37A719EC" w14:textId="77777777" w:rsidR="00701962" w:rsidRPr="0048098C" w:rsidRDefault="00701962" w:rsidP="00701962">
      <w:pPr>
        <w:jc w:val="both"/>
        <w:rPr>
          <w:b/>
          <w:bCs/>
          <w:iCs/>
          <w:noProof/>
          <w:u w:val="single"/>
        </w:rPr>
      </w:pPr>
    </w:p>
    <w:p w14:paraId="209A48FB" w14:textId="77777777" w:rsidR="00BC7667" w:rsidRDefault="00BC7667" w:rsidP="00701962">
      <w:pPr>
        <w:pStyle w:val="Heading1"/>
        <w:rPr>
          <w:b/>
          <w:i w:val="0"/>
          <w:sz w:val="24"/>
          <w:szCs w:val="24"/>
        </w:rPr>
      </w:pPr>
    </w:p>
    <w:p w14:paraId="59EE7B48" w14:textId="77777777" w:rsidR="00701962" w:rsidRPr="00E8280B" w:rsidRDefault="00701962" w:rsidP="00701962">
      <w:pPr>
        <w:pStyle w:val="Heading1"/>
        <w:rPr>
          <w:b/>
          <w:i w:val="0"/>
          <w:sz w:val="28"/>
          <w:szCs w:val="28"/>
        </w:rPr>
      </w:pPr>
      <w:r w:rsidRPr="00E8280B">
        <w:rPr>
          <w:b/>
          <w:i w:val="0"/>
          <w:sz w:val="28"/>
          <w:szCs w:val="28"/>
        </w:rPr>
        <w:t>SEX OFFENDERS</w:t>
      </w:r>
      <w:r w:rsidR="00C96FA2" w:rsidRPr="00E8280B">
        <w:rPr>
          <w:b/>
          <w:i w:val="0"/>
          <w:sz w:val="28"/>
          <w:szCs w:val="28"/>
        </w:rPr>
        <w:t xml:space="preserve"> </w:t>
      </w:r>
      <w:r w:rsidRPr="00E8280B">
        <w:rPr>
          <w:b/>
          <w:i w:val="0"/>
          <w:sz w:val="28"/>
          <w:szCs w:val="28"/>
        </w:rPr>
        <w:t>REGISTRY</w:t>
      </w:r>
    </w:p>
    <w:p w14:paraId="2CFC588B" w14:textId="77777777" w:rsidR="00701962" w:rsidRPr="0048098C" w:rsidRDefault="00701962" w:rsidP="00701962">
      <w:pPr>
        <w:pStyle w:val="Heading2"/>
        <w:jc w:val="both"/>
        <w:rPr>
          <w:b w:val="0"/>
          <w:i w:val="0"/>
          <w:sz w:val="24"/>
          <w:szCs w:val="24"/>
        </w:rPr>
      </w:pPr>
    </w:p>
    <w:p w14:paraId="67DD88BD" w14:textId="77777777" w:rsidR="006F36E6" w:rsidRDefault="00701962" w:rsidP="006F36E6">
      <w:pPr>
        <w:jc w:val="both"/>
        <w:rPr>
          <w:sz w:val="28"/>
          <w:szCs w:val="28"/>
        </w:rPr>
      </w:pPr>
      <w:r w:rsidRPr="00526E3A">
        <w:t xml:space="preserve">Students, faculty, and staff members can obtain information on registered sex offenders living and working in the immediate area. The North Carolina Sex Offender and Public Protection Registry were established in January 1996 (14-208.5). This law requires a person who is a resident of North Carolina and who has a reportable </w:t>
      </w:r>
      <w:r w:rsidRPr="00526E3A">
        <w:lastRenderedPageBreak/>
        <w:t>conviction to maintain registration with the sheriff of the county where the person resides. If the person moves to North Carolina from outside this state, the person shall register within 10 days of establishing residence in this state, or whenever the person has been present in the state for 15 days, whichever comes first. This information is made available for the purpose of protecting the public and can be accessed online at the NC State B</w:t>
      </w:r>
      <w:r w:rsidR="00D17017">
        <w:t>ureau of Investigations website.</w:t>
      </w:r>
      <w:r w:rsidR="00526E3A" w:rsidRPr="00526E3A">
        <w:rPr>
          <w:b/>
        </w:rPr>
        <w:t xml:space="preserve"> </w:t>
      </w:r>
      <w:r w:rsidRPr="00526E3A">
        <w:rPr>
          <w:b/>
        </w:rPr>
        <w:t xml:space="preserve"> </w:t>
      </w:r>
      <w:r w:rsidR="006F36E6">
        <w:rPr>
          <w:b/>
        </w:rPr>
        <w:t xml:space="preserve">  </w:t>
      </w:r>
      <w:hyperlink r:id="rId14" w:history="1">
        <w:r w:rsidR="00526E3A" w:rsidRPr="00AC7300">
          <w:rPr>
            <w:rStyle w:val="Hyperlink"/>
            <w:sz w:val="28"/>
            <w:szCs w:val="28"/>
          </w:rPr>
          <w:t>http://s</w:t>
        </w:r>
        <w:r w:rsidR="00A8734C" w:rsidRPr="00AC7300">
          <w:rPr>
            <w:rStyle w:val="Hyperlink"/>
            <w:sz w:val="28"/>
            <w:szCs w:val="28"/>
          </w:rPr>
          <w:t>exoffender.ncsbi.gov/</w:t>
        </w:r>
      </w:hyperlink>
      <w:r w:rsidR="006F36E6">
        <w:rPr>
          <w:sz w:val="28"/>
          <w:szCs w:val="28"/>
        </w:rPr>
        <w:t xml:space="preserve">                                        </w:t>
      </w:r>
    </w:p>
    <w:p w14:paraId="38D39600" w14:textId="77777777" w:rsidR="006F36E6" w:rsidRDefault="00701962" w:rsidP="006F36E6">
      <w:pPr>
        <w:jc w:val="both"/>
        <w:rPr>
          <w:b/>
          <w:i/>
        </w:rPr>
      </w:pPr>
      <w:r w:rsidRPr="0048098C">
        <w:rPr>
          <w:b/>
          <w:i/>
        </w:rPr>
        <w:t xml:space="preserve">Anyone who uses this information to commit a criminal act </w:t>
      </w:r>
      <w:r w:rsidR="00526E3A">
        <w:rPr>
          <w:b/>
          <w:i/>
        </w:rPr>
        <w:t xml:space="preserve">on </w:t>
      </w:r>
      <w:r w:rsidRPr="0048098C">
        <w:rPr>
          <w:b/>
          <w:i/>
        </w:rPr>
        <w:t>another person is subject to prosecution.</w:t>
      </w:r>
      <w:r w:rsidR="00A8734C">
        <w:rPr>
          <w:b/>
          <w:i/>
        </w:rPr>
        <w:t xml:space="preserve"> </w:t>
      </w:r>
    </w:p>
    <w:p w14:paraId="282E4196" w14:textId="77777777" w:rsidR="006F36E6" w:rsidRDefault="006F36E6" w:rsidP="006F36E6">
      <w:pPr>
        <w:jc w:val="both"/>
        <w:rPr>
          <w:b/>
          <w:i/>
        </w:rPr>
      </w:pPr>
    </w:p>
    <w:p w14:paraId="1196EB31" w14:textId="77777777" w:rsidR="00701962" w:rsidRPr="006F36E6" w:rsidRDefault="00C96FA2" w:rsidP="006F36E6">
      <w:pPr>
        <w:jc w:val="both"/>
        <w:rPr>
          <w:b/>
        </w:rPr>
      </w:pPr>
      <w:r w:rsidRPr="006F36E6">
        <w:rPr>
          <w:b/>
          <w:sz w:val="28"/>
          <w:szCs w:val="28"/>
        </w:rPr>
        <w:t>MISSING PERSONS POLICY</w:t>
      </w:r>
    </w:p>
    <w:p w14:paraId="65C96627" w14:textId="77777777" w:rsidR="00701962" w:rsidRPr="0048098C" w:rsidRDefault="00701962" w:rsidP="00701962">
      <w:pPr>
        <w:pStyle w:val="Heading2"/>
        <w:jc w:val="both"/>
        <w:rPr>
          <w:sz w:val="24"/>
          <w:szCs w:val="24"/>
        </w:rPr>
      </w:pPr>
    </w:p>
    <w:p w14:paraId="7A60DE93" w14:textId="77777777" w:rsidR="00701962" w:rsidRPr="0048098C" w:rsidRDefault="00701962" w:rsidP="00701962">
      <w:pPr>
        <w:jc w:val="both"/>
        <w:rPr>
          <w:noProof/>
        </w:rPr>
      </w:pPr>
      <w:r w:rsidRPr="0048098C">
        <w:rPr>
          <w:b/>
        </w:rPr>
        <w:t>T</w:t>
      </w:r>
      <w:r w:rsidRPr="0048098C">
        <w:t xml:space="preserve">he Greensboro College </w:t>
      </w:r>
      <w:r w:rsidR="00E51C4C">
        <w:t>Campus</w:t>
      </w:r>
      <w:r w:rsidRPr="0048098C">
        <w:t xml:space="preserve"> Safety</w:t>
      </w:r>
      <w:r w:rsidR="00E86604">
        <w:t xml:space="preserve"> and Security Department </w:t>
      </w:r>
      <w:r w:rsidRPr="0048098C">
        <w:t xml:space="preserve">will exert every reasonable effort to locate a student, visitor, faculty or staff member who is reported as missing from the campus.  To file a report regarding any person believed to be missing from the Greensboro College campus, you may personally come to the Campus Safety and Security Office or you may contact our agency by phone at </w:t>
      </w:r>
      <w:r w:rsidRPr="0048098C">
        <w:rPr>
          <w:b/>
        </w:rPr>
        <w:t>336-217-7245</w:t>
      </w:r>
      <w:r w:rsidRPr="0048098C">
        <w:t xml:space="preserve"> or </w:t>
      </w:r>
      <w:r w:rsidRPr="0048098C">
        <w:rPr>
          <w:b/>
        </w:rPr>
        <w:t xml:space="preserve">336-312-9911.  </w:t>
      </w:r>
      <w:r w:rsidRPr="0048098C">
        <w:t xml:space="preserve">A Security Officer will either speak with you by phone or come to your location on campus.  </w:t>
      </w:r>
      <w:r w:rsidRPr="0048098C">
        <w:rPr>
          <w:b/>
          <w:noProof/>
          <w:u w:val="single"/>
        </w:rPr>
        <w:t>There is no requirement that a person be missing for 24 hours or more before a police report can be filed.</w:t>
      </w:r>
      <w:r w:rsidRPr="0048098C">
        <w:rPr>
          <w:noProof/>
        </w:rPr>
        <w:t xml:space="preserve">  Prompt reporting is always appropriate!  Campus Safety and Security Officers will collaborate and share information regarding missing persons with other law enforcement agencies.  </w:t>
      </w:r>
    </w:p>
    <w:p w14:paraId="7147A9A1" w14:textId="77777777" w:rsidR="00701962" w:rsidRPr="0048098C" w:rsidRDefault="00701962" w:rsidP="00701962">
      <w:pPr>
        <w:pStyle w:val="BodyTextIndent"/>
      </w:pPr>
    </w:p>
    <w:p w14:paraId="65438BFC" w14:textId="77777777" w:rsidR="00701962" w:rsidRPr="0048098C" w:rsidRDefault="00701962" w:rsidP="00701962">
      <w:pPr>
        <w:pStyle w:val="BodyTextIndent"/>
      </w:pPr>
      <w:r w:rsidRPr="0048098C">
        <w:rPr>
          <w:b/>
        </w:rPr>
        <w:t>I</w:t>
      </w:r>
      <w:r w:rsidRPr="0048098C">
        <w:t xml:space="preserve">f a Greensboro College student has been missing from the campus for 24 hours, a report </w:t>
      </w:r>
      <w:r w:rsidRPr="0048098C">
        <w:rPr>
          <w:b/>
          <w:u w:val="single"/>
        </w:rPr>
        <w:t>must</w:t>
      </w:r>
      <w:r w:rsidRPr="0048098C">
        <w:t xml:space="preserve"> be made to Greensboro College Security </w:t>
      </w:r>
      <w:r w:rsidRPr="0048098C">
        <w:rPr>
          <w:u w:val="single"/>
        </w:rPr>
        <w:t>and any of the following officials</w:t>
      </w:r>
      <w:r w:rsidRPr="0048098C">
        <w:t>:</w:t>
      </w:r>
    </w:p>
    <w:p w14:paraId="6B5E1E2F" w14:textId="77777777" w:rsidR="00701962" w:rsidRPr="0048098C" w:rsidRDefault="00701962" w:rsidP="00701962">
      <w:pPr>
        <w:ind w:left="1440"/>
        <w:jc w:val="both"/>
        <w:rPr>
          <w:noProof/>
        </w:rPr>
      </w:pPr>
    </w:p>
    <w:p w14:paraId="14B8D089" w14:textId="77777777" w:rsidR="00E51C4C" w:rsidRDefault="00E51C4C" w:rsidP="00E51C4C">
      <w:pPr>
        <w:jc w:val="both"/>
        <w:rPr>
          <w:noProof/>
        </w:rPr>
      </w:pPr>
    </w:p>
    <w:p w14:paraId="1124DB22" w14:textId="77777777" w:rsidR="00701962" w:rsidRPr="0048098C" w:rsidRDefault="00E51C4C" w:rsidP="00E51C4C">
      <w:pPr>
        <w:rPr>
          <w:noProof/>
        </w:rPr>
      </w:pPr>
      <w:r>
        <w:rPr>
          <w:noProof/>
        </w:rPr>
        <w:t xml:space="preserve">                        </w:t>
      </w:r>
      <w:r w:rsidR="002D46A8">
        <w:rPr>
          <w:noProof/>
        </w:rPr>
        <w:t>Dean of Students</w:t>
      </w:r>
    </w:p>
    <w:p w14:paraId="4DF76624" w14:textId="77777777" w:rsidR="00701962" w:rsidRPr="0048098C" w:rsidRDefault="002D46A8" w:rsidP="00C96FA2">
      <w:pPr>
        <w:ind w:left="1440"/>
        <w:jc w:val="both"/>
        <w:rPr>
          <w:noProof/>
        </w:rPr>
      </w:pPr>
      <w:r>
        <w:rPr>
          <w:noProof/>
        </w:rPr>
        <w:t>Residence Life Coordinator</w:t>
      </w:r>
    </w:p>
    <w:p w14:paraId="27165529" w14:textId="77777777" w:rsidR="00C96FA2" w:rsidRDefault="002D46A8" w:rsidP="00C96FA2">
      <w:pPr>
        <w:ind w:left="1440"/>
        <w:jc w:val="both"/>
        <w:rPr>
          <w:noProof/>
        </w:rPr>
      </w:pPr>
      <w:r>
        <w:rPr>
          <w:noProof/>
        </w:rPr>
        <w:t>Campus Security Officers</w:t>
      </w:r>
    </w:p>
    <w:p w14:paraId="1ECDD6D2" w14:textId="77777777" w:rsidR="00701962" w:rsidRPr="0048098C" w:rsidRDefault="002D46A8" w:rsidP="00C96FA2">
      <w:pPr>
        <w:ind w:left="1440"/>
        <w:jc w:val="both"/>
        <w:rPr>
          <w:noProof/>
        </w:rPr>
      </w:pPr>
      <w:r>
        <w:rPr>
          <w:noProof/>
        </w:rPr>
        <w:t>Director of Marketing and Communications</w:t>
      </w:r>
    </w:p>
    <w:p w14:paraId="59B6F05B" w14:textId="77777777" w:rsidR="00701962" w:rsidRPr="0048098C" w:rsidRDefault="00701962" w:rsidP="00C96FA2">
      <w:pPr>
        <w:ind w:left="1440"/>
        <w:jc w:val="both"/>
        <w:rPr>
          <w:noProof/>
        </w:rPr>
      </w:pPr>
      <w:r w:rsidRPr="0048098C">
        <w:rPr>
          <w:noProof/>
        </w:rPr>
        <w:t>All Other Faculty and Staff Members</w:t>
      </w:r>
    </w:p>
    <w:p w14:paraId="5A2FCA7E" w14:textId="77777777" w:rsidR="00701962" w:rsidRPr="0048098C" w:rsidRDefault="00701962" w:rsidP="00701962">
      <w:pPr>
        <w:jc w:val="both"/>
        <w:rPr>
          <w:noProof/>
        </w:rPr>
      </w:pPr>
      <w:r w:rsidRPr="0048098C">
        <w:rPr>
          <w:noProof/>
        </w:rPr>
        <w:tab/>
      </w:r>
      <w:r w:rsidRPr="0048098C">
        <w:rPr>
          <w:noProof/>
        </w:rPr>
        <w:tab/>
      </w:r>
    </w:p>
    <w:p w14:paraId="76783224" w14:textId="77777777" w:rsidR="00701962" w:rsidRPr="0048098C" w:rsidRDefault="00701962" w:rsidP="00701962">
      <w:pPr>
        <w:jc w:val="both"/>
        <w:rPr>
          <w:noProof/>
        </w:rPr>
      </w:pPr>
      <w:r w:rsidRPr="0048098C">
        <w:rPr>
          <w:noProof/>
        </w:rPr>
        <w:tab/>
      </w:r>
      <w:r w:rsidRPr="0048098C">
        <w:rPr>
          <w:noProof/>
        </w:rPr>
        <w:tab/>
      </w:r>
    </w:p>
    <w:p w14:paraId="7C287E45" w14:textId="77777777" w:rsidR="00701962" w:rsidRPr="0048098C" w:rsidRDefault="00701962" w:rsidP="00701962">
      <w:pPr>
        <w:jc w:val="both"/>
        <w:rPr>
          <w:noProof/>
        </w:rPr>
      </w:pPr>
      <w:r w:rsidRPr="0048098C">
        <w:rPr>
          <w:noProof/>
        </w:rPr>
        <w:t>Any of the officials listed above who receive a report that a student has been missing for 24 hours must immediately confirm that a missing person report has also been (or is in the process of being) m</w:t>
      </w:r>
      <w:r w:rsidR="00E86604">
        <w:rPr>
          <w:noProof/>
        </w:rPr>
        <w:t>ade to Greensboro Police</w:t>
      </w:r>
      <w:r w:rsidRPr="0048098C">
        <w:rPr>
          <w:noProof/>
        </w:rPr>
        <w:t>.  If the missing student is under the age of 18, that student’s parent(s) or legal guardian(s) will also be notified.</w:t>
      </w:r>
    </w:p>
    <w:p w14:paraId="38810C30" w14:textId="77777777" w:rsidR="00701962" w:rsidRPr="0048098C" w:rsidRDefault="00701962" w:rsidP="00701962">
      <w:pPr>
        <w:jc w:val="both"/>
        <w:rPr>
          <w:noProof/>
        </w:rPr>
      </w:pPr>
      <w:r w:rsidRPr="0048098C">
        <w:rPr>
          <w:noProof/>
        </w:rPr>
        <w:t xml:space="preserve">  </w:t>
      </w:r>
    </w:p>
    <w:p w14:paraId="49BD4F4D" w14:textId="77777777" w:rsidR="00701962" w:rsidRDefault="00701962" w:rsidP="00701962">
      <w:pPr>
        <w:jc w:val="both"/>
        <w:rPr>
          <w:noProof/>
        </w:rPr>
      </w:pPr>
      <w:r w:rsidRPr="0048098C">
        <w:rPr>
          <w:b/>
          <w:noProof/>
        </w:rPr>
        <w:t>A</w:t>
      </w:r>
      <w:r w:rsidRPr="0048098C">
        <w:rPr>
          <w:noProof/>
        </w:rPr>
        <w:t>ll students living in on-campus student housing facilities have the option to register a confidential contact person to be notified in the case that the student is determined to be missing.  Only authorized university officials and law enforcement officers in furtherance of a missing person investigation will have access to this information.  Students who choose to exerc</w:t>
      </w:r>
      <w:r w:rsidR="00E86604">
        <w:rPr>
          <w:noProof/>
        </w:rPr>
        <w:t>ise this option may contact the Office of Student Development</w:t>
      </w:r>
      <w:r w:rsidRPr="0048098C">
        <w:rPr>
          <w:noProof/>
        </w:rPr>
        <w:t xml:space="preserve"> to document their emergency contact information.  </w:t>
      </w:r>
    </w:p>
    <w:p w14:paraId="7E9809D8" w14:textId="77777777" w:rsidR="00743277" w:rsidRDefault="00743277" w:rsidP="00701962">
      <w:pPr>
        <w:jc w:val="both"/>
        <w:rPr>
          <w:noProof/>
        </w:rPr>
      </w:pPr>
    </w:p>
    <w:p w14:paraId="29BEB19C" w14:textId="77777777" w:rsidR="00701962" w:rsidRPr="0048098C" w:rsidRDefault="00701962" w:rsidP="00701962">
      <w:pPr>
        <w:pStyle w:val="Heading5"/>
        <w:jc w:val="center"/>
        <w:rPr>
          <w:sz w:val="24"/>
          <w:szCs w:val="24"/>
        </w:rPr>
      </w:pPr>
    </w:p>
    <w:p w14:paraId="13B0772E" w14:textId="77777777" w:rsidR="00701962" w:rsidRPr="0048098C" w:rsidRDefault="00701962" w:rsidP="00701962">
      <w:pPr>
        <w:pStyle w:val="Heading5"/>
        <w:jc w:val="center"/>
        <w:rPr>
          <w:sz w:val="24"/>
          <w:szCs w:val="24"/>
        </w:rPr>
      </w:pPr>
    </w:p>
    <w:p w14:paraId="73D8DA74" w14:textId="77777777" w:rsidR="00701962" w:rsidRPr="00E8280B" w:rsidRDefault="00701962" w:rsidP="00701962">
      <w:pPr>
        <w:jc w:val="both"/>
        <w:rPr>
          <w:b/>
          <w:bCs/>
          <w:sz w:val="28"/>
          <w:szCs w:val="28"/>
        </w:rPr>
      </w:pPr>
      <w:r w:rsidRPr="00E8280B">
        <w:rPr>
          <w:b/>
          <w:bCs/>
          <w:sz w:val="28"/>
          <w:szCs w:val="28"/>
        </w:rPr>
        <w:t>PREPARATION OF DISCLOSURE OF CRIME STATISTICS</w:t>
      </w:r>
    </w:p>
    <w:p w14:paraId="61417D90" w14:textId="77777777" w:rsidR="00701962" w:rsidRPr="0048098C" w:rsidRDefault="00701962" w:rsidP="00701962">
      <w:pPr>
        <w:pStyle w:val="NormalWeb"/>
      </w:pPr>
      <w:r w:rsidRPr="0048098C">
        <w:t>The Greensboro College Campus Safety and Security Department is responsible for preparing and distributing this report. We work with other departments and agencies, such as the Office for Student Development and the Greensboro Police Department, to compile the information.</w:t>
      </w:r>
    </w:p>
    <w:p w14:paraId="287AED08" w14:textId="77777777" w:rsidR="00701962" w:rsidRPr="0048098C" w:rsidRDefault="00701962" w:rsidP="00701962">
      <w:pPr>
        <w:pStyle w:val="NormalWeb"/>
      </w:pPr>
      <w:r w:rsidRPr="0048098C">
        <w:lastRenderedPageBreak/>
        <w:t>This report is prepared to fulfill the requirements of Title IV of the Higher Education Act of 1965, as amended in 1998, the provision of an Annual Security Report as described under §668.46.</w:t>
      </w:r>
    </w:p>
    <w:p w14:paraId="0EE41F14" w14:textId="63FB9D77" w:rsidR="00701962" w:rsidRPr="0048098C" w:rsidRDefault="00701962" w:rsidP="00701962">
      <w:pPr>
        <w:pStyle w:val="NormalWeb"/>
      </w:pPr>
      <w:r w:rsidRPr="0048098C">
        <w:t xml:space="preserve">This report may be found at the Greensboro College web site: </w:t>
      </w:r>
      <w:hyperlink r:id="rId15" w:history="1">
        <w:r w:rsidR="00334A5A" w:rsidRPr="00EA609A">
          <w:rPr>
            <w:rStyle w:val="Hyperlink"/>
          </w:rPr>
          <w:t>https://www.greensboro.edu/secur</w:t>
        </w:r>
        <w:r w:rsidR="00334A5A" w:rsidRPr="00EA609A">
          <w:rPr>
            <w:rStyle w:val="Hyperlink"/>
          </w:rPr>
          <w:t>i</w:t>
        </w:r>
        <w:r w:rsidR="00334A5A" w:rsidRPr="00EA609A">
          <w:rPr>
            <w:rStyle w:val="Hyperlink"/>
          </w:rPr>
          <w:t>ty/</w:t>
        </w:r>
        <w:r w:rsidR="008C11A8" w:rsidRPr="00EA609A">
          <w:rPr>
            <w:rStyle w:val="Hyperlink"/>
          </w:rPr>
          <w:t>.</w:t>
        </w:r>
        <w:r w:rsidRPr="00EA609A">
          <w:rPr>
            <w:rStyle w:val="Hyperlink"/>
          </w:rPr>
          <w:t xml:space="preserve"> </w:t>
        </w:r>
      </w:hyperlink>
      <w:r w:rsidR="008C11A8">
        <w:t xml:space="preserve"> </w:t>
      </w:r>
      <w:r w:rsidRPr="0048098C">
        <w:t xml:space="preserve">The report will be mailed to anyone requesting a copy. Anyone may obtain a copy at the Department of Safety and Security. </w:t>
      </w:r>
      <w:r w:rsidRPr="00575C7D">
        <w:rPr>
          <w:b/>
        </w:rPr>
        <w:t xml:space="preserve">Statistics in this report are obtained from the incident reports of the security department, incident reports of other local law enforcement agencies and information from other campus officials designated by this Act as </w:t>
      </w:r>
      <w:r w:rsidRPr="00A5260A">
        <w:rPr>
          <w:b/>
          <w:u w:val="single"/>
        </w:rPr>
        <w:t>Campus Security Authorities</w:t>
      </w:r>
      <w:r w:rsidRPr="00575C7D">
        <w:rPr>
          <w:b/>
        </w:rPr>
        <w:t>. Campus Security Authorities include but are not limited to: faculty advisors to registered student organizations, coaches for Intercollegiate Athletics and Intramural Sports, Director of Residence Life and staff who directly monit</w:t>
      </w:r>
      <w:r w:rsidR="00E86604">
        <w:rPr>
          <w:b/>
        </w:rPr>
        <w:t>or student residences, Dean,</w:t>
      </w:r>
      <w:r w:rsidRPr="00575C7D">
        <w:rPr>
          <w:b/>
        </w:rPr>
        <w:t xml:space="preserve"> Advisor and Director of the Reynolds Center. Pastoral and professional counselors are exempt from reporting, but are encouraged to report statistics for inclusion in this report</w:t>
      </w:r>
      <w:r w:rsidRPr="0048098C">
        <w:t>.</w:t>
      </w:r>
    </w:p>
    <w:p w14:paraId="60890D91" w14:textId="77777777" w:rsidR="00E86604" w:rsidRDefault="00701962" w:rsidP="00E86604">
      <w:pPr>
        <w:pStyle w:val="NormalWeb"/>
      </w:pPr>
      <w:r w:rsidRPr="0048098C">
        <w:t xml:space="preserve">For a paper copy, contact the Department of Safety and Security at (336) 272-7102 Ext. </w:t>
      </w:r>
      <w:r w:rsidR="001E239A">
        <w:t>5</w:t>
      </w:r>
      <w:r w:rsidRPr="0048098C">
        <w:t xml:space="preserve">245 or e-mail </w:t>
      </w:r>
      <w:hyperlink r:id="rId16" w:history="1">
        <w:r w:rsidRPr="0048098C">
          <w:rPr>
            <w:rStyle w:val="Hyperlink"/>
          </w:rPr>
          <w:t>security@greensboro.edu</w:t>
        </w:r>
      </w:hyperlink>
      <w:r w:rsidRPr="0048098C">
        <w:t>.</w:t>
      </w:r>
    </w:p>
    <w:p w14:paraId="04DA6293" w14:textId="77777777" w:rsidR="00E8280B" w:rsidRDefault="00E8280B" w:rsidP="00E86604">
      <w:pPr>
        <w:pStyle w:val="NormalWeb"/>
        <w:rPr>
          <w:rFonts w:eastAsia="ITCFranklinGothicStd-Hvy"/>
          <w:b/>
          <w:iCs/>
          <w:sz w:val="28"/>
          <w:szCs w:val="28"/>
        </w:rPr>
      </w:pPr>
    </w:p>
    <w:p w14:paraId="49044E49" w14:textId="77777777" w:rsidR="00701962" w:rsidRPr="009D06CC" w:rsidRDefault="00701962" w:rsidP="00E86604">
      <w:pPr>
        <w:pStyle w:val="NormalWeb"/>
        <w:rPr>
          <w:sz w:val="28"/>
          <w:szCs w:val="28"/>
        </w:rPr>
      </w:pPr>
      <w:proofErr w:type="spellStart"/>
      <w:r w:rsidRPr="009D06CC">
        <w:rPr>
          <w:rFonts w:eastAsia="ITCFranklinGothicStd-Hvy"/>
          <w:b/>
          <w:iCs/>
          <w:sz w:val="28"/>
          <w:szCs w:val="28"/>
        </w:rPr>
        <w:t>Clery</w:t>
      </w:r>
      <w:proofErr w:type="spellEnd"/>
      <w:r w:rsidRPr="009D06CC">
        <w:rPr>
          <w:rFonts w:eastAsia="ITCFranklinGothicStd-Hvy"/>
          <w:b/>
          <w:iCs/>
          <w:sz w:val="28"/>
          <w:szCs w:val="28"/>
        </w:rPr>
        <w:t xml:space="preserve"> Act Crimes and Statistics</w:t>
      </w:r>
    </w:p>
    <w:p w14:paraId="453C18CA" w14:textId="77777777" w:rsidR="00701962" w:rsidRPr="0048098C" w:rsidRDefault="00701962" w:rsidP="00701962">
      <w:pPr>
        <w:adjustRightInd w:val="0"/>
        <w:rPr>
          <w:rFonts w:eastAsia="ITCFranklinGothicStd-Hvy"/>
          <w:color w:val="000000"/>
        </w:rPr>
      </w:pPr>
    </w:p>
    <w:p w14:paraId="2D8FE828"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Jeanne </w:t>
      </w:r>
      <w:proofErr w:type="spellStart"/>
      <w:r w:rsidRPr="0048098C">
        <w:rPr>
          <w:rFonts w:eastAsia="ITCFranklinGothicStd-Hvy"/>
          <w:color w:val="000000"/>
        </w:rPr>
        <w:t>Clery</w:t>
      </w:r>
      <w:proofErr w:type="spellEnd"/>
      <w:r w:rsidRPr="0048098C">
        <w:rPr>
          <w:rFonts w:eastAsia="ITCFranklinGothicStd-Hvy"/>
          <w:color w:val="000000"/>
        </w:rPr>
        <w:t xml:space="preserve"> Disclosure of Campus Security Policy and Campus Crime Statistics Act (20 USC § 1092(f)) requires colleges and universities across the United States to disclose information about crime on and around their campuses. The Safety and Security</w:t>
      </w:r>
    </w:p>
    <w:p w14:paraId="04CA1A28"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Department maintains a close relationship with all police departments where</w:t>
      </w:r>
    </w:p>
    <w:p w14:paraId="585A18EB"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Greensboro College owns or controls property to ensure that crimes reported directly to these police departments that involve the College are brought to the attention of the Safety &amp; Security Department.</w:t>
      </w:r>
    </w:p>
    <w:p w14:paraId="137AC58B" w14:textId="77777777" w:rsidR="00701962" w:rsidRPr="0048098C" w:rsidRDefault="00701962" w:rsidP="00701962">
      <w:pPr>
        <w:adjustRightInd w:val="0"/>
        <w:rPr>
          <w:rFonts w:eastAsia="ITCFranklinGothicStd-Hvy"/>
          <w:color w:val="000000"/>
        </w:rPr>
      </w:pPr>
    </w:p>
    <w:p w14:paraId="67F914A0" w14:textId="77777777" w:rsidR="006E069F" w:rsidRDefault="00701962" w:rsidP="00701962">
      <w:pPr>
        <w:rPr>
          <w:rFonts w:eastAsia="ITCFranklinGothicStd-Hvy"/>
          <w:color w:val="000000"/>
        </w:rPr>
      </w:pPr>
      <w:r w:rsidRPr="0048098C">
        <w:rPr>
          <w:rFonts w:eastAsia="ITCFranklinGothicStd-Hvy"/>
          <w:color w:val="000000"/>
        </w:rPr>
        <w:t>The Safety &amp; Security Department collects the crime statistics disclosed in the charts through a number of methods. Security Officers enter all reports of crime incidents made directly into the department’s computer. After an officer enters the report in the system, the Chief of Security reviews the report to ensure it is appropriately classified in the correct crime category. The department periodically examines the data to ensure that all reported crimes are recorded in accordance with the crime definitions outlined in the FBI Uniform Crime Reporting Handbook and the FBI National Incident-Based Reporting Sys</w:t>
      </w:r>
      <w:r w:rsidR="00223B60">
        <w:rPr>
          <w:rFonts w:eastAsia="ITCFranklinGothicStd-Hvy"/>
          <w:color w:val="000000"/>
        </w:rPr>
        <w:t>tem Handbook</w:t>
      </w:r>
      <w:r w:rsidRPr="0048098C">
        <w:rPr>
          <w:rFonts w:eastAsia="ITCFranklinGothicStd-Hvy"/>
          <w:color w:val="000000"/>
        </w:rPr>
        <w:t>. In addition to the crime data that the Safety &amp; Security Department maintains, the following statistics also include crimes that are</w:t>
      </w:r>
      <w:r w:rsidR="00223B60">
        <w:rPr>
          <w:rFonts w:eastAsia="ITCFranklinGothicStd-Hvy"/>
          <w:color w:val="000000"/>
        </w:rPr>
        <w:t xml:space="preserve"> </w:t>
      </w:r>
      <w:r w:rsidRPr="0048098C">
        <w:rPr>
          <w:rFonts w:eastAsia="ITCFranklinGothicStd-Hvy"/>
          <w:color w:val="000000"/>
        </w:rPr>
        <w:t xml:space="preserve">reported to </w:t>
      </w:r>
      <w:r w:rsidR="00223B60">
        <w:rPr>
          <w:rFonts w:eastAsia="ITCFranklinGothicStd-Hvy"/>
          <w:color w:val="000000"/>
        </w:rPr>
        <w:t>The Greensboro Police Department, Student Developmen</w:t>
      </w:r>
      <w:r w:rsidR="00A5260A">
        <w:rPr>
          <w:rFonts w:eastAsia="ITCFranklinGothicStd-Hvy"/>
          <w:color w:val="000000"/>
        </w:rPr>
        <w:t>t and</w:t>
      </w:r>
      <w:r w:rsidRPr="0048098C">
        <w:rPr>
          <w:rFonts w:eastAsia="ITCFranklinGothicStd-Hvy"/>
          <w:color w:val="000000"/>
        </w:rPr>
        <w:t xml:space="preserve"> </w:t>
      </w:r>
      <w:r w:rsidRPr="00A5260A">
        <w:rPr>
          <w:rFonts w:eastAsia="ITCFranklinGothicStd-Hvy"/>
          <w:b/>
          <w:color w:val="000000"/>
        </w:rPr>
        <w:t>campus security authorities</w:t>
      </w:r>
      <w:r w:rsidR="009D06CC">
        <w:rPr>
          <w:rFonts w:eastAsia="ITCFranklinGothicStd-Hvy"/>
          <w:b/>
          <w:color w:val="000000"/>
        </w:rPr>
        <w:t xml:space="preserve"> (CSA)</w:t>
      </w:r>
      <w:r w:rsidRPr="00A5260A">
        <w:rPr>
          <w:rFonts w:eastAsia="ITCFranklinGothicStd-Hvy"/>
          <w:b/>
          <w:color w:val="000000"/>
        </w:rPr>
        <w:t xml:space="preserve">, </w:t>
      </w:r>
      <w:r w:rsidR="00223B60" w:rsidRPr="00A5260A">
        <w:rPr>
          <w:rFonts w:eastAsia="ITCFranklinGothicStd-Hvy"/>
          <w:b/>
          <w:color w:val="000000"/>
        </w:rPr>
        <w:t>including</w:t>
      </w:r>
      <w:r w:rsidR="00223B60" w:rsidRPr="00A5260A">
        <w:rPr>
          <w:b/>
          <w:sz w:val="17"/>
          <w:szCs w:val="17"/>
        </w:rPr>
        <w:t xml:space="preserve"> </w:t>
      </w:r>
      <w:r w:rsidR="00223B60" w:rsidRPr="00A5260A">
        <w:rPr>
          <w:b/>
        </w:rPr>
        <w:t>Athletic Coaches,</w:t>
      </w:r>
      <w:r w:rsidR="00223B60" w:rsidRPr="00A5260A">
        <w:rPr>
          <w:b/>
          <w:sz w:val="17"/>
          <w:szCs w:val="17"/>
        </w:rPr>
        <w:t xml:space="preserve"> </w:t>
      </w:r>
      <w:r w:rsidR="00223B60" w:rsidRPr="00A5260A">
        <w:rPr>
          <w:b/>
        </w:rPr>
        <w:t xml:space="preserve">Faculty/Staff Advisors to clubs and </w:t>
      </w:r>
      <w:r w:rsidR="00575C7D" w:rsidRPr="00A5260A">
        <w:rPr>
          <w:b/>
        </w:rPr>
        <w:t>organizations</w:t>
      </w:r>
      <w:r w:rsidR="00575C7D" w:rsidRPr="00A5260A">
        <w:rPr>
          <w:b/>
          <w:sz w:val="17"/>
          <w:szCs w:val="17"/>
        </w:rPr>
        <w:t>,</w:t>
      </w:r>
      <w:r w:rsidR="00223B60" w:rsidRPr="00A5260A">
        <w:rPr>
          <w:b/>
          <w:sz w:val="17"/>
          <w:szCs w:val="17"/>
        </w:rPr>
        <w:t xml:space="preserve"> </w:t>
      </w:r>
      <w:r w:rsidR="00223B60" w:rsidRPr="00A5260A">
        <w:rPr>
          <w:b/>
        </w:rPr>
        <w:t>individuals or offices with significant responsibility</w:t>
      </w:r>
      <w:r w:rsidR="00223B60" w:rsidRPr="00A5260A">
        <w:rPr>
          <w:b/>
          <w:sz w:val="17"/>
          <w:szCs w:val="17"/>
        </w:rPr>
        <w:t xml:space="preserve"> </w:t>
      </w:r>
      <w:r w:rsidR="00223B60" w:rsidRPr="00A5260A">
        <w:rPr>
          <w:b/>
        </w:rPr>
        <w:t>for student and campus</w:t>
      </w:r>
      <w:r w:rsidR="00223B60" w:rsidRPr="00A5260A">
        <w:rPr>
          <w:b/>
          <w:sz w:val="17"/>
          <w:szCs w:val="17"/>
        </w:rPr>
        <w:t xml:space="preserve"> </w:t>
      </w:r>
      <w:r w:rsidR="00223B60" w:rsidRPr="00A5260A">
        <w:rPr>
          <w:b/>
        </w:rPr>
        <w:t>activities</w:t>
      </w:r>
      <w:r w:rsidRPr="0048098C">
        <w:rPr>
          <w:rFonts w:eastAsia="ITCFranklinGothicStd-Hvy"/>
          <w:color w:val="000000"/>
        </w:rPr>
        <w:t>. The statistics reported here generally reflect the number of criminal incidents reported to the various authorities. The statistics reported for the subcategories on liquor laws, drug laws, and weapons offenses represent the number of people arrested or referred to campus judicial</w:t>
      </w:r>
      <w:r w:rsidR="008E288A">
        <w:rPr>
          <w:sz w:val="17"/>
          <w:szCs w:val="17"/>
        </w:rPr>
        <w:t xml:space="preserve"> </w:t>
      </w:r>
      <w:r w:rsidRPr="0048098C">
        <w:rPr>
          <w:rFonts w:eastAsia="ITCFranklinGothicStd-Hvy"/>
          <w:color w:val="000000"/>
        </w:rPr>
        <w:t>authorities for respective violations, not the number of offenses</w:t>
      </w:r>
      <w:r w:rsidR="00CD5E24">
        <w:rPr>
          <w:rFonts w:eastAsia="ITCFranklinGothicStd-Hvy"/>
          <w:color w:val="000000"/>
        </w:rPr>
        <w:t>.</w:t>
      </w:r>
    </w:p>
    <w:p w14:paraId="599921A1" w14:textId="77777777" w:rsidR="00AE6D77" w:rsidRDefault="00AE6D77" w:rsidP="00701962">
      <w:pPr>
        <w:rPr>
          <w:rFonts w:eastAsia="ITCFranklinGothicStd-Hvy"/>
          <w:color w:val="000000"/>
        </w:rPr>
      </w:pPr>
    </w:p>
    <w:p w14:paraId="62ABFFB8" w14:textId="77777777" w:rsidR="00AE6D77" w:rsidRDefault="00AE6D77" w:rsidP="00701962">
      <w:pPr>
        <w:rPr>
          <w:rFonts w:eastAsia="ITCFranklinGothicStd-Hvy"/>
          <w:color w:val="000000"/>
        </w:rPr>
      </w:pPr>
    </w:p>
    <w:p w14:paraId="7B7E14B3" w14:textId="77777777" w:rsidR="00AE6D77" w:rsidRDefault="00AE6D77" w:rsidP="00701962">
      <w:pPr>
        <w:rPr>
          <w:rFonts w:eastAsia="ITCFranklinGothicStd-Hvy"/>
          <w:color w:val="000000"/>
        </w:rPr>
      </w:pPr>
    </w:p>
    <w:p w14:paraId="2EED1595" w14:textId="77777777" w:rsidR="00AE6D77" w:rsidRDefault="00AE6D77" w:rsidP="00701962">
      <w:pPr>
        <w:rPr>
          <w:rFonts w:eastAsia="ITCFranklinGothicStd-Hvy"/>
        </w:rPr>
      </w:pPr>
    </w:p>
    <w:p w14:paraId="5861C706" w14:textId="77777777" w:rsidR="00094DBB" w:rsidRDefault="00094DBB" w:rsidP="00701962">
      <w:pPr>
        <w:rPr>
          <w:rFonts w:eastAsia="ITCFranklinGothicStd-Hvy"/>
        </w:rPr>
      </w:pPr>
    </w:p>
    <w:p w14:paraId="3A1D1F7A" w14:textId="77777777" w:rsidR="002301E2" w:rsidRPr="002301E2" w:rsidRDefault="002301E2" w:rsidP="002301E2">
      <w:pPr>
        <w:rPr>
          <w:rFonts w:eastAsia="ITCFranklinGothicStd-Hvy"/>
        </w:rPr>
      </w:pPr>
    </w:p>
    <w:tbl>
      <w:tblPr>
        <w:tblW w:w="9980" w:type="dxa"/>
        <w:tblInd w:w="93" w:type="dxa"/>
        <w:tblLook w:val="04A0" w:firstRow="1" w:lastRow="0" w:firstColumn="1" w:lastColumn="0" w:noHBand="0" w:noVBand="1"/>
      </w:tblPr>
      <w:tblGrid>
        <w:gridCol w:w="3017"/>
        <w:gridCol w:w="222"/>
        <w:gridCol w:w="222"/>
        <w:gridCol w:w="222"/>
        <w:gridCol w:w="782"/>
        <w:gridCol w:w="328"/>
        <w:gridCol w:w="500"/>
        <w:gridCol w:w="1101"/>
        <w:gridCol w:w="328"/>
        <w:gridCol w:w="1085"/>
        <w:gridCol w:w="328"/>
        <w:gridCol w:w="941"/>
        <w:gridCol w:w="328"/>
        <w:gridCol w:w="1200"/>
      </w:tblGrid>
      <w:tr w:rsidR="00155447" w:rsidRPr="002301E2" w14:paraId="666EB91E" w14:textId="77777777" w:rsidTr="00155447">
        <w:trPr>
          <w:trHeight w:val="456"/>
        </w:trPr>
        <w:tc>
          <w:tcPr>
            <w:tcW w:w="3380" w:type="dxa"/>
            <w:gridSpan w:val="4"/>
            <w:noWrap/>
            <w:vAlign w:val="bottom"/>
            <w:hideMark/>
          </w:tcPr>
          <w:p w14:paraId="0A4D4D30" w14:textId="77777777" w:rsidR="00155447" w:rsidRPr="002301E2" w:rsidRDefault="00850996" w:rsidP="00155447">
            <w:pPr>
              <w:autoSpaceDE/>
              <w:rPr>
                <w:rFonts w:ascii="Arial" w:hAnsi="Arial" w:cs="Arial"/>
                <w:b/>
                <w:bCs/>
                <w:color w:val="000000"/>
                <w:sz w:val="36"/>
                <w:szCs w:val="36"/>
              </w:rPr>
            </w:pPr>
            <w:r>
              <w:rPr>
                <w:rFonts w:ascii="Arial" w:hAnsi="Arial" w:cs="Arial"/>
                <w:b/>
                <w:bCs/>
                <w:color w:val="000000"/>
                <w:sz w:val="36"/>
                <w:szCs w:val="36"/>
              </w:rPr>
              <w:t>2020</w:t>
            </w:r>
            <w:r w:rsidR="00155447" w:rsidRPr="002301E2">
              <w:rPr>
                <w:rFonts w:ascii="Arial" w:hAnsi="Arial" w:cs="Arial"/>
                <w:b/>
                <w:bCs/>
                <w:color w:val="000000"/>
                <w:sz w:val="28"/>
                <w:szCs w:val="28"/>
              </w:rPr>
              <w:t xml:space="preserve"> Calendar year</w:t>
            </w:r>
          </w:p>
        </w:tc>
        <w:tc>
          <w:tcPr>
            <w:tcW w:w="980" w:type="dxa"/>
            <w:gridSpan w:val="2"/>
            <w:noWrap/>
            <w:vAlign w:val="bottom"/>
            <w:hideMark/>
          </w:tcPr>
          <w:p w14:paraId="5296D0F3"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7EDAE20D"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2E1EFC84"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75CA2E17"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685715E6"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6FF007F8" w14:textId="77777777" w:rsidR="00155447" w:rsidRPr="002301E2" w:rsidRDefault="00155447" w:rsidP="00155447">
            <w:pPr>
              <w:autoSpaceDE/>
              <w:autoSpaceDN/>
              <w:rPr>
                <w:rFonts w:ascii="Calibri" w:eastAsia="Calibri" w:hAnsi="Calibri"/>
                <w:sz w:val="20"/>
                <w:szCs w:val="20"/>
              </w:rPr>
            </w:pPr>
          </w:p>
        </w:tc>
      </w:tr>
      <w:tr w:rsidR="00155447" w:rsidRPr="002301E2" w14:paraId="6EB5CA92" w14:textId="77777777" w:rsidTr="00155447">
        <w:trPr>
          <w:trHeight w:val="288"/>
        </w:trPr>
        <w:tc>
          <w:tcPr>
            <w:tcW w:w="3380" w:type="dxa"/>
            <w:gridSpan w:val="4"/>
            <w:noWrap/>
            <w:vAlign w:val="bottom"/>
            <w:hideMark/>
          </w:tcPr>
          <w:p w14:paraId="40C08FD6" w14:textId="77777777" w:rsidR="00155447" w:rsidRPr="002301E2" w:rsidRDefault="00155447" w:rsidP="00155447">
            <w:pPr>
              <w:autoSpaceDE/>
              <w:autoSpaceDN/>
              <w:rPr>
                <w:rFonts w:ascii="Calibri" w:eastAsia="Calibri" w:hAnsi="Calibri"/>
                <w:sz w:val="20"/>
                <w:szCs w:val="20"/>
              </w:rPr>
            </w:pPr>
          </w:p>
        </w:tc>
        <w:tc>
          <w:tcPr>
            <w:tcW w:w="980" w:type="dxa"/>
            <w:gridSpan w:val="2"/>
            <w:noWrap/>
            <w:vAlign w:val="bottom"/>
            <w:hideMark/>
          </w:tcPr>
          <w:p w14:paraId="365AD9B6"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565EF435"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13CB6DF9"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7E469F54"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765B4A5B"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2740742E" w14:textId="77777777" w:rsidR="00155447" w:rsidRPr="002301E2" w:rsidRDefault="00155447" w:rsidP="00155447">
            <w:pPr>
              <w:autoSpaceDE/>
              <w:autoSpaceDN/>
              <w:rPr>
                <w:rFonts w:ascii="Calibri" w:eastAsia="Calibri" w:hAnsi="Calibri"/>
                <w:sz w:val="20"/>
                <w:szCs w:val="20"/>
              </w:rPr>
            </w:pPr>
          </w:p>
        </w:tc>
      </w:tr>
      <w:tr w:rsidR="00155447" w:rsidRPr="002301E2" w14:paraId="6AE626D7" w14:textId="77777777" w:rsidTr="00155447">
        <w:trPr>
          <w:trHeight w:val="288"/>
        </w:trPr>
        <w:tc>
          <w:tcPr>
            <w:tcW w:w="3380" w:type="dxa"/>
            <w:gridSpan w:val="4"/>
            <w:noWrap/>
            <w:vAlign w:val="bottom"/>
            <w:hideMark/>
          </w:tcPr>
          <w:p w14:paraId="4F293647" w14:textId="77777777" w:rsidR="00155447" w:rsidRPr="002301E2" w:rsidRDefault="00155447" w:rsidP="00155447">
            <w:pPr>
              <w:autoSpaceDE/>
              <w:autoSpaceDN/>
              <w:rPr>
                <w:rFonts w:ascii="Calibri" w:eastAsia="Calibri" w:hAnsi="Calibri"/>
                <w:sz w:val="20"/>
                <w:szCs w:val="20"/>
              </w:rPr>
            </w:pPr>
          </w:p>
        </w:tc>
        <w:tc>
          <w:tcPr>
            <w:tcW w:w="980" w:type="dxa"/>
            <w:gridSpan w:val="2"/>
            <w:noWrap/>
            <w:vAlign w:val="bottom"/>
            <w:hideMark/>
          </w:tcPr>
          <w:p w14:paraId="7B1429B7"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4F914F36"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14989CAB"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3DBEFBA0"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62C8091B"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2F1244CD" w14:textId="77777777" w:rsidR="00155447" w:rsidRPr="002301E2" w:rsidRDefault="00155447" w:rsidP="00155447">
            <w:pPr>
              <w:autoSpaceDE/>
              <w:autoSpaceDN/>
              <w:rPr>
                <w:rFonts w:ascii="Calibri" w:eastAsia="Calibri" w:hAnsi="Calibri"/>
                <w:sz w:val="20"/>
                <w:szCs w:val="20"/>
              </w:rPr>
            </w:pPr>
          </w:p>
        </w:tc>
      </w:tr>
      <w:tr w:rsidR="00155447" w:rsidRPr="002301E2" w14:paraId="13C0F9F6" w14:textId="77777777" w:rsidTr="00155447">
        <w:trPr>
          <w:trHeight w:val="288"/>
        </w:trPr>
        <w:tc>
          <w:tcPr>
            <w:tcW w:w="3380" w:type="dxa"/>
            <w:gridSpan w:val="4"/>
            <w:noWrap/>
            <w:vAlign w:val="bottom"/>
            <w:hideMark/>
          </w:tcPr>
          <w:p w14:paraId="1A6CF30E" w14:textId="77777777" w:rsidR="00155447" w:rsidRPr="002301E2" w:rsidRDefault="00155447" w:rsidP="00155447">
            <w:pPr>
              <w:autoSpaceDE/>
              <w:autoSpaceDN/>
              <w:rPr>
                <w:rFonts w:ascii="Calibri" w:eastAsia="Calibri" w:hAnsi="Calibri"/>
                <w:sz w:val="20"/>
                <w:szCs w:val="20"/>
              </w:rPr>
            </w:pPr>
          </w:p>
        </w:tc>
        <w:tc>
          <w:tcPr>
            <w:tcW w:w="980" w:type="dxa"/>
            <w:gridSpan w:val="2"/>
            <w:noWrap/>
            <w:vAlign w:val="bottom"/>
            <w:hideMark/>
          </w:tcPr>
          <w:p w14:paraId="60B517C2"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On</w:t>
            </w:r>
          </w:p>
        </w:tc>
        <w:tc>
          <w:tcPr>
            <w:tcW w:w="500" w:type="dxa"/>
            <w:noWrap/>
            <w:vAlign w:val="bottom"/>
            <w:hideMark/>
          </w:tcPr>
          <w:p w14:paraId="1E5D45BF"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7B4962CF"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Residential</w:t>
            </w:r>
          </w:p>
        </w:tc>
        <w:tc>
          <w:tcPr>
            <w:tcW w:w="1360" w:type="dxa"/>
            <w:gridSpan w:val="2"/>
            <w:noWrap/>
            <w:vAlign w:val="bottom"/>
            <w:hideMark/>
          </w:tcPr>
          <w:p w14:paraId="4960A8C4"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Total</w:t>
            </w:r>
          </w:p>
        </w:tc>
        <w:tc>
          <w:tcPr>
            <w:tcW w:w="1180" w:type="dxa"/>
            <w:gridSpan w:val="2"/>
            <w:noWrap/>
            <w:vAlign w:val="bottom"/>
            <w:hideMark/>
          </w:tcPr>
          <w:p w14:paraId="1C3753ED"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Non</w:t>
            </w:r>
          </w:p>
        </w:tc>
        <w:tc>
          <w:tcPr>
            <w:tcW w:w="1200" w:type="dxa"/>
            <w:noWrap/>
            <w:vAlign w:val="bottom"/>
            <w:hideMark/>
          </w:tcPr>
          <w:p w14:paraId="119B7415"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Public</w:t>
            </w:r>
          </w:p>
        </w:tc>
      </w:tr>
      <w:tr w:rsidR="00155447" w:rsidRPr="002301E2" w14:paraId="3C8449CE" w14:textId="77777777" w:rsidTr="00155447">
        <w:trPr>
          <w:trHeight w:val="312"/>
        </w:trPr>
        <w:tc>
          <w:tcPr>
            <w:tcW w:w="3380" w:type="dxa"/>
            <w:gridSpan w:val="4"/>
            <w:noWrap/>
            <w:vAlign w:val="bottom"/>
            <w:hideMark/>
          </w:tcPr>
          <w:p w14:paraId="6D420BE9" w14:textId="77777777" w:rsidR="00155447" w:rsidRPr="002301E2" w:rsidRDefault="00155447" w:rsidP="00155447">
            <w:pPr>
              <w:autoSpaceDE/>
              <w:rPr>
                <w:rFonts w:ascii="Arial" w:hAnsi="Arial" w:cs="Arial"/>
                <w:b/>
                <w:bCs/>
                <w:color w:val="000000"/>
              </w:rPr>
            </w:pPr>
            <w:r w:rsidRPr="002301E2">
              <w:rPr>
                <w:rFonts w:ascii="Arial" w:hAnsi="Arial" w:cs="Arial"/>
                <w:b/>
                <w:bCs/>
                <w:color w:val="000000"/>
              </w:rPr>
              <w:t>Offense</w:t>
            </w:r>
          </w:p>
        </w:tc>
        <w:tc>
          <w:tcPr>
            <w:tcW w:w="980" w:type="dxa"/>
            <w:gridSpan w:val="2"/>
            <w:noWrap/>
            <w:vAlign w:val="bottom"/>
            <w:hideMark/>
          </w:tcPr>
          <w:p w14:paraId="19CFD6AB"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500" w:type="dxa"/>
            <w:noWrap/>
            <w:vAlign w:val="bottom"/>
            <w:hideMark/>
          </w:tcPr>
          <w:p w14:paraId="556B1CAF"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938591E"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51BF8AD2"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On Campus</w:t>
            </w:r>
          </w:p>
        </w:tc>
        <w:tc>
          <w:tcPr>
            <w:tcW w:w="1180" w:type="dxa"/>
            <w:gridSpan w:val="2"/>
            <w:noWrap/>
            <w:vAlign w:val="bottom"/>
            <w:hideMark/>
          </w:tcPr>
          <w:p w14:paraId="3C3D7999"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1200" w:type="dxa"/>
            <w:noWrap/>
            <w:vAlign w:val="bottom"/>
            <w:hideMark/>
          </w:tcPr>
          <w:p w14:paraId="1D6EBE39" w14:textId="77777777" w:rsidR="00155447" w:rsidRPr="002301E2" w:rsidRDefault="00155447" w:rsidP="00155447">
            <w:pPr>
              <w:autoSpaceDE/>
              <w:rPr>
                <w:rFonts w:ascii="Arial" w:hAnsi="Arial" w:cs="Arial"/>
                <w:b/>
                <w:bCs/>
                <w:color w:val="000000"/>
                <w:sz w:val="20"/>
                <w:szCs w:val="20"/>
              </w:rPr>
            </w:pPr>
            <w:r w:rsidRPr="002301E2">
              <w:rPr>
                <w:rFonts w:ascii="Arial" w:hAnsi="Arial" w:cs="Arial"/>
                <w:b/>
                <w:bCs/>
                <w:color w:val="000000"/>
                <w:sz w:val="20"/>
                <w:szCs w:val="20"/>
              </w:rPr>
              <w:t xml:space="preserve">   Property</w:t>
            </w:r>
          </w:p>
        </w:tc>
      </w:tr>
      <w:tr w:rsidR="00155447" w:rsidRPr="002301E2" w14:paraId="1F4FB7D3" w14:textId="77777777" w:rsidTr="00155447">
        <w:trPr>
          <w:trHeight w:val="288"/>
        </w:trPr>
        <w:tc>
          <w:tcPr>
            <w:tcW w:w="3380" w:type="dxa"/>
            <w:gridSpan w:val="4"/>
            <w:noWrap/>
            <w:vAlign w:val="bottom"/>
            <w:hideMark/>
          </w:tcPr>
          <w:p w14:paraId="3A10270C" w14:textId="77777777" w:rsidR="00155447" w:rsidRPr="002301E2" w:rsidRDefault="00155447" w:rsidP="00155447">
            <w:pPr>
              <w:autoSpaceDE/>
              <w:autoSpaceDN/>
              <w:rPr>
                <w:rFonts w:ascii="Calibri" w:eastAsia="Calibri" w:hAnsi="Calibri"/>
                <w:sz w:val="20"/>
                <w:szCs w:val="20"/>
              </w:rPr>
            </w:pPr>
          </w:p>
        </w:tc>
        <w:tc>
          <w:tcPr>
            <w:tcW w:w="980" w:type="dxa"/>
            <w:gridSpan w:val="2"/>
            <w:noWrap/>
            <w:vAlign w:val="bottom"/>
            <w:hideMark/>
          </w:tcPr>
          <w:p w14:paraId="18B6CE94"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381FC7BA"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363DFABF"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02C93281"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7BA32C6B"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3DEBEF7F" w14:textId="77777777" w:rsidR="00155447" w:rsidRPr="002301E2" w:rsidRDefault="00155447" w:rsidP="00155447">
            <w:pPr>
              <w:autoSpaceDE/>
              <w:autoSpaceDN/>
              <w:rPr>
                <w:rFonts w:ascii="Calibri" w:eastAsia="Calibri" w:hAnsi="Calibri"/>
                <w:sz w:val="20"/>
                <w:szCs w:val="20"/>
              </w:rPr>
            </w:pPr>
          </w:p>
        </w:tc>
      </w:tr>
      <w:tr w:rsidR="00155447" w:rsidRPr="002301E2" w14:paraId="2E92A1F9" w14:textId="77777777" w:rsidTr="00155447">
        <w:trPr>
          <w:trHeight w:val="288"/>
        </w:trPr>
        <w:tc>
          <w:tcPr>
            <w:tcW w:w="3380" w:type="dxa"/>
            <w:gridSpan w:val="4"/>
            <w:noWrap/>
            <w:vAlign w:val="bottom"/>
            <w:hideMark/>
          </w:tcPr>
          <w:p w14:paraId="504BE794"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Murder/Non-negligent manslaughter</w:t>
            </w:r>
          </w:p>
        </w:tc>
        <w:tc>
          <w:tcPr>
            <w:tcW w:w="980" w:type="dxa"/>
            <w:gridSpan w:val="2"/>
            <w:noWrap/>
            <w:vAlign w:val="bottom"/>
            <w:hideMark/>
          </w:tcPr>
          <w:p w14:paraId="0AFFEF03"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1780FC31"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4A579CD2"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1E2806E6"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009D5A88"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2FA6D6FE"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038BAC65" w14:textId="77777777" w:rsidTr="00155447">
        <w:trPr>
          <w:trHeight w:val="288"/>
        </w:trPr>
        <w:tc>
          <w:tcPr>
            <w:tcW w:w="3380" w:type="dxa"/>
            <w:gridSpan w:val="4"/>
            <w:noWrap/>
            <w:vAlign w:val="bottom"/>
            <w:hideMark/>
          </w:tcPr>
          <w:p w14:paraId="4A5C8850"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Negligent manslaughter</w:t>
            </w:r>
          </w:p>
        </w:tc>
        <w:tc>
          <w:tcPr>
            <w:tcW w:w="980" w:type="dxa"/>
            <w:gridSpan w:val="2"/>
            <w:noWrap/>
            <w:vAlign w:val="bottom"/>
            <w:hideMark/>
          </w:tcPr>
          <w:p w14:paraId="5AE645C2"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4F0EF9CB"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C91C42E"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F1FCD9C"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121FBCA8"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6952A7B"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4FBC27B0" w14:textId="77777777" w:rsidTr="00155447">
        <w:trPr>
          <w:trHeight w:val="288"/>
        </w:trPr>
        <w:tc>
          <w:tcPr>
            <w:tcW w:w="3380" w:type="dxa"/>
            <w:gridSpan w:val="4"/>
            <w:noWrap/>
            <w:vAlign w:val="bottom"/>
            <w:hideMark/>
          </w:tcPr>
          <w:p w14:paraId="20614DE6"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Sex offenses - Forcible</w:t>
            </w:r>
          </w:p>
        </w:tc>
        <w:tc>
          <w:tcPr>
            <w:tcW w:w="980" w:type="dxa"/>
            <w:gridSpan w:val="2"/>
            <w:noWrap/>
            <w:vAlign w:val="bottom"/>
            <w:hideMark/>
          </w:tcPr>
          <w:p w14:paraId="4FF634AA"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334F3BDE"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1B892E3"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20E7BCC6"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7541B525"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74CF4CA4" w14:textId="77777777" w:rsidR="00155447" w:rsidRPr="002301E2" w:rsidRDefault="00155447" w:rsidP="00155447">
            <w:pPr>
              <w:autoSpaceDE/>
              <w:autoSpaceDN/>
              <w:rPr>
                <w:rFonts w:ascii="Calibri" w:eastAsia="Calibri" w:hAnsi="Calibri"/>
                <w:sz w:val="20"/>
                <w:szCs w:val="20"/>
              </w:rPr>
            </w:pPr>
          </w:p>
        </w:tc>
      </w:tr>
      <w:tr w:rsidR="00155447" w:rsidRPr="002301E2" w14:paraId="455A9D06" w14:textId="77777777" w:rsidTr="00155447">
        <w:trPr>
          <w:trHeight w:val="288"/>
        </w:trPr>
        <w:tc>
          <w:tcPr>
            <w:tcW w:w="3017" w:type="dxa"/>
            <w:noWrap/>
            <w:vAlign w:val="bottom"/>
            <w:hideMark/>
          </w:tcPr>
          <w:p w14:paraId="004B6B60"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Rape</w:t>
            </w:r>
          </w:p>
        </w:tc>
        <w:tc>
          <w:tcPr>
            <w:tcW w:w="121" w:type="dxa"/>
            <w:noWrap/>
            <w:vAlign w:val="bottom"/>
            <w:hideMark/>
          </w:tcPr>
          <w:p w14:paraId="6862EC95"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361AFE80"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44A24BB7"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213F95CE"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 xml:space="preserve">  </w:t>
            </w:r>
          </w:p>
        </w:tc>
        <w:tc>
          <w:tcPr>
            <w:tcW w:w="198" w:type="dxa"/>
            <w:noWrap/>
            <w:vAlign w:val="bottom"/>
            <w:hideMark/>
          </w:tcPr>
          <w:p w14:paraId="1F62D003"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2CD2C434"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2CBDD2D0"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094D39D3"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0</w:t>
            </w:r>
          </w:p>
        </w:tc>
        <w:tc>
          <w:tcPr>
            <w:tcW w:w="1085" w:type="dxa"/>
            <w:noWrap/>
            <w:vAlign w:val="bottom"/>
            <w:hideMark/>
          </w:tcPr>
          <w:p w14:paraId="72B01955"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68C8CF3B"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0</w:t>
            </w:r>
          </w:p>
        </w:tc>
        <w:tc>
          <w:tcPr>
            <w:tcW w:w="941" w:type="dxa"/>
            <w:noWrap/>
            <w:vAlign w:val="bottom"/>
            <w:hideMark/>
          </w:tcPr>
          <w:p w14:paraId="7AC30649"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26D5286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A7B4032"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27F60B6F" w14:textId="77777777" w:rsidTr="00155447">
        <w:trPr>
          <w:trHeight w:val="288"/>
        </w:trPr>
        <w:tc>
          <w:tcPr>
            <w:tcW w:w="3138" w:type="dxa"/>
            <w:gridSpan w:val="2"/>
            <w:noWrap/>
            <w:vAlign w:val="bottom"/>
            <w:hideMark/>
          </w:tcPr>
          <w:p w14:paraId="4046C75F"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Fondling</w:t>
            </w:r>
          </w:p>
        </w:tc>
        <w:tc>
          <w:tcPr>
            <w:tcW w:w="121" w:type="dxa"/>
            <w:noWrap/>
            <w:vAlign w:val="bottom"/>
            <w:hideMark/>
          </w:tcPr>
          <w:p w14:paraId="765B5955"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297EF935"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072B2C51"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1E4FCC89" w14:textId="77777777" w:rsidR="00155447" w:rsidRPr="002301E2" w:rsidRDefault="00DE7B7C" w:rsidP="00155447">
            <w:pPr>
              <w:autoSpaceDE/>
              <w:jc w:val="center"/>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76666494"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512D868A"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5A8F30E0"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1</w:t>
            </w:r>
          </w:p>
        </w:tc>
        <w:tc>
          <w:tcPr>
            <w:tcW w:w="1085" w:type="dxa"/>
            <w:noWrap/>
            <w:vAlign w:val="bottom"/>
            <w:hideMark/>
          </w:tcPr>
          <w:p w14:paraId="4252EBEC"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0231A1D1"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1</w:t>
            </w:r>
          </w:p>
        </w:tc>
        <w:tc>
          <w:tcPr>
            <w:tcW w:w="941" w:type="dxa"/>
            <w:noWrap/>
            <w:vAlign w:val="bottom"/>
            <w:hideMark/>
          </w:tcPr>
          <w:p w14:paraId="451983AD"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7EDD58E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0CA819E5"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41F9A361" w14:textId="77777777" w:rsidTr="00155447">
        <w:trPr>
          <w:trHeight w:val="288"/>
        </w:trPr>
        <w:tc>
          <w:tcPr>
            <w:tcW w:w="3380" w:type="dxa"/>
            <w:gridSpan w:val="4"/>
            <w:noWrap/>
            <w:vAlign w:val="bottom"/>
            <w:hideMark/>
          </w:tcPr>
          <w:p w14:paraId="25215F5E"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Sex offenses - Non-Forcible</w:t>
            </w:r>
          </w:p>
        </w:tc>
        <w:tc>
          <w:tcPr>
            <w:tcW w:w="980" w:type="dxa"/>
            <w:gridSpan w:val="2"/>
            <w:noWrap/>
            <w:vAlign w:val="bottom"/>
            <w:hideMark/>
          </w:tcPr>
          <w:p w14:paraId="0C545BEA"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1B56CD6B"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6C133831"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385FA417"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4826DC99"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15E9B60C" w14:textId="77777777" w:rsidR="00155447" w:rsidRPr="002301E2" w:rsidRDefault="00155447" w:rsidP="00155447">
            <w:pPr>
              <w:autoSpaceDE/>
              <w:autoSpaceDN/>
              <w:rPr>
                <w:rFonts w:ascii="Calibri" w:eastAsia="Calibri" w:hAnsi="Calibri"/>
                <w:sz w:val="20"/>
                <w:szCs w:val="20"/>
              </w:rPr>
            </w:pPr>
          </w:p>
        </w:tc>
      </w:tr>
      <w:tr w:rsidR="00155447" w:rsidRPr="002301E2" w14:paraId="5D74050C" w14:textId="77777777" w:rsidTr="00155447">
        <w:trPr>
          <w:trHeight w:val="288"/>
        </w:trPr>
        <w:tc>
          <w:tcPr>
            <w:tcW w:w="3380" w:type="dxa"/>
            <w:gridSpan w:val="4"/>
            <w:noWrap/>
            <w:vAlign w:val="bottom"/>
            <w:hideMark/>
          </w:tcPr>
          <w:p w14:paraId="20FDA2D9"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Incest</w:t>
            </w:r>
          </w:p>
        </w:tc>
        <w:tc>
          <w:tcPr>
            <w:tcW w:w="980" w:type="dxa"/>
            <w:gridSpan w:val="2"/>
            <w:noWrap/>
            <w:vAlign w:val="bottom"/>
            <w:hideMark/>
          </w:tcPr>
          <w:p w14:paraId="3D5D13C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36CDAFC9"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BDD85B8"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C5F9333"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099EDD9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2EA72646"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177E4FA0" w14:textId="77777777" w:rsidTr="00155447">
        <w:trPr>
          <w:trHeight w:val="288"/>
        </w:trPr>
        <w:tc>
          <w:tcPr>
            <w:tcW w:w="3380" w:type="dxa"/>
            <w:gridSpan w:val="4"/>
            <w:noWrap/>
            <w:vAlign w:val="bottom"/>
            <w:hideMark/>
          </w:tcPr>
          <w:p w14:paraId="46F29159"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Statutory rape</w:t>
            </w:r>
          </w:p>
        </w:tc>
        <w:tc>
          <w:tcPr>
            <w:tcW w:w="980" w:type="dxa"/>
            <w:gridSpan w:val="2"/>
            <w:noWrap/>
            <w:vAlign w:val="bottom"/>
            <w:hideMark/>
          </w:tcPr>
          <w:p w14:paraId="62BEE410"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504026C2"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481BBE5D"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B62C01D"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4670F991"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723123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6D445B1F" w14:textId="77777777" w:rsidTr="00155447">
        <w:trPr>
          <w:trHeight w:val="288"/>
        </w:trPr>
        <w:tc>
          <w:tcPr>
            <w:tcW w:w="3380" w:type="dxa"/>
            <w:gridSpan w:val="4"/>
            <w:noWrap/>
            <w:vAlign w:val="bottom"/>
            <w:hideMark/>
          </w:tcPr>
          <w:p w14:paraId="63C174FB"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Robbery</w:t>
            </w:r>
          </w:p>
        </w:tc>
        <w:tc>
          <w:tcPr>
            <w:tcW w:w="980" w:type="dxa"/>
            <w:gridSpan w:val="2"/>
            <w:noWrap/>
            <w:vAlign w:val="bottom"/>
            <w:hideMark/>
          </w:tcPr>
          <w:p w14:paraId="0FB1A272"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2CB19A0D"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346FA5C3"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3A36F6CB"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69A69220"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640C14C"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56AB6665" w14:textId="77777777" w:rsidTr="00155447">
        <w:trPr>
          <w:trHeight w:val="288"/>
        </w:trPr>
        <w:tc>
          <w:tcPr>
            <w:tcW w:w="3380" w:type="dxa"/>
            <w:gridSpan w:val="4"/>
            <w:noWrap/>
            <w:vAlign w:val="bottom"/>
            <w:hideMark/>
          </w:tcPr>
          <w:p w14:paraId="72689E48"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Aggravated assault</w:t>
            </w:r>
          </w:p>
        </w:tc>
        <w:tc>
          <w:tcPr>
            <w:tcW w:w="980" w:type="dxa"/>
            <w:gridSpan w:val="2"/>
            <w:noWrap/>
            <w:vAlign w:val="bottom"/>
            <w:hideMark/>
          </w:tcPr>
          <w:p w14:paraId="328D3142"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6DA7899D"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4F5747AB"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626539DE"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0</w:t>
            </w:r>
          </w:p>
        </w:tc>
        <w:tc>
          <w:tcPr>
            <w:tcW w:w="1180" w:type="dxa"/>
            <w:gridSpan w:val="2"/>
            <w:noWrap/>
            <w:vAlign w:val="bottom"/>
            <w:hideMark/>
          </w:tcPr>
          <w:p w14:paraId="6069F62D"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C16183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2EE669B1" w14:textId="77777777" w:rsidTr="00155447">
        <w:trPr>
          <w:trHeight w:val="288"/>
        </w:trPr>
        <w:tc>
          <w:tcPr>
            <w:tcW w:w="3380" w:type="dxa"/>
            <w:gridSpan w:val="4"/>
            <w:noWrap/>
            <w:vAlign w:val="bottom"/>
            <w:hideMark/>
          </w:tcPr>
          <w:p w14:paraId="088412ED"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Burglary</w:t>
            </w:r>
          </w:p>
        </w:tc>
        <w:tc>
          <w:tcPr>
            <w:tcW w:w="980" w:type="dxa"/>
            <w:gridSpan w:val="2"/>
            <w:noWrap/>
            <w:vAlign w:val="bottom"/>
            <w:hideMark/>
          </w:tcPr>
          <w:p w14:paraId="4DD6C698"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2</w:t>
            </w:r>
          </w:p>
        </w:tc>
        <w:tc>
          <w:tcPr>
            <w:tcW w:w="500" w:type="dxa"/>
            <w:noWrap/>
            <w:vAlign w:val="bottom"/>
            <w:hideMark/>
          </w:tcPr>
          <w:p w14:paraId="438D8D69"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2876C6F8"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1</w:t>
            </w:r>
          </w:p>
        </w:tc>
        <w:tc>
          <w:tcPr>
            <w:tcW w:w="1360" w:type="dxa"/>
            <w:gridSpan w:val="2"/>
            <w:noWrap/>
            <w:vAlign w:val="bottom"/>
            <w:hideMark/>
          </w:tcPr>
          <w:p w14:paraId="6FBBD90E" w14:textId="77777777" w:rsidR="00155447" w:rsidRPr="002301E2" w:rsidRDefault="00DE7B7C" w:rsidP="00155447">
            <w:pPr>
              <w:autoSpaceDE/>
              <w:jc w:val="right"/>
              <w:rPr>
                <w:rFonts w:ascii="Arial" w:hAnsi="Arial" w:cs="Arial"/>
                <w:color w:val="000000"/>
                <w:sz w:val="20"/>
                <w:szCs w:val="20"/>
              </w:rPr>
            </w:pPr>
            <w:r>
              <w:rPr>
                <w:rFonts w:ascii="Arial" w:hAnsi="Arial" w:cs="Arial"/>
                <w:color w:val="000000"/>
                <w:sz w:val="20"/>
                <w:szCs w:val="20"/>
              </w:rPr>
              <w:t>2</w:t>
            </w:r>
          </w:p>
        </w:tc>
        <w:tc>
          <w:tcPr>
            <w:tcW w:w="1180" w:type="dxa"/>
            <w:gridSpan w:val="2"/>
            <w:noWrap/>
            <w:vAlign w:val="bottom"/>
            <w:hideMark/>
          </w:tcPr>
          <w:p w14:paraId="1482DA6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B02A0F9"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3BDEE192" w14:textId="77777777" w:rsidTr="00155447">
        <w:trPr>
          <w:trHeight w:val="288"/>
        </w:trPr>
        <w:tc>
          <w:tcPr>
            <w:tcW w:w="3380" w:type="dxa"/>
            <w:gridSpan w:val="4"/>
            <w:noWrap/>
            <w:vAlign w:val="bottom"/>
            <w:hideMark/>
          </w:tcPr>
          <w:p w14:paraId="5871813E"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Motor vehicle theft</w:t>
            </w:r>
          </w:p>
        </w:tc>
        <w:tc>
          <w:tcPr>
            <w:tcW w:w="980" w:type="dxa"/>
            <w:gridSpan w:val="2"/>
            <w:noWrap/>
            <w:vAlign w:val="bottom"/>
            <w:hideMark/>
          </w:tcPr>
          <w:p w14:paraId="15780E7A"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39D027D3"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194AAC3"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3F67BDE7"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09ED1034"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6934C31"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0</w:t>
            </w:r>
          </w:p>
        </w:tc>
      </w:tr>
      <w:tr w:rsidR="00155447" w:rsidRPr="002301E2" w14:paraId="73E6CB87" w14:textId="77777777" w:rsidTr="00155447">
        <w:trPr>
          <w:trHeight w:val="288"/>
        </w:trPr>
        <w:tc>
          <w:tcPr>
            <w:tcW w:w="3380" w:type="dxa"/>
            <w:gridSpan w:val="4"/>
            <w:noWrap/>
            <w:vAlign w:val="bottom"/>
            <w:hideMark/>
          </w:tcPr>
          <w:p w14:paraId="70807BD9"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Arson</w:t>
            </w:r>
          </w:p>
        </w:tc>
        <w:tc>
          <w:tcPr>
            <w:tcW w:w="980" w:type="dxa"/>
            <w:gridSpan w:val="2"/>
            <w:noWrap/>
            <w:vAlign w:val="bottom"/>
            <w:hideMark/>
          </w:tcPr>
          <w:p w14:paraId="0C1C1D8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2DA6B5D1"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6F99D59C"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7BA4B4D5"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8BA569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1F9A0CB9"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79EEFD60" w14:textId="77777777" w:rsidTr="00155447">
        <w:trPr>
          <w:trHeight w:val="288"/>
        </w:trPr>
        <w:tc>
          <w:tcPr>
            <w:tcW w:w="3017" w:type="dxa"/>
            <w:noWrap/>
            <w:vAlign w:val="bottom"/>
            <w:hideMark/>
          </w:tcPr>
          <w:p w14:paraId="781AEE54"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3C36091F"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0008C6CD"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6BBF6676"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28CA9B5B"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7FB6B51E"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1F4F2F8B"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3BDFB3D9"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10036932" w14:textId="77777777" w:rsidR="00155447" w:rsidRPr="002301E2" w:rsidRDefault="00155447" w:rsidP="00155447">
            <w:pPr>
              <w:autoSpaceDE/>
              <w:autoSpaceDN/>
              <w:rPr>
                <w:rFonts w:ascii="Calibri" w:eastAsia="Calibri" w:hAnsi="Calibri"/>
                <w:sz w:val="20"/>
                <w:szCs w:val="20"/>
              </w:rPr>
            </w:pPr>
          </w:p>
        </w:tc>
        <w:tc>
          <w:tcPr>
            <w:tcW w:w="1085" w:type="dxa"/>
            <w:noWrap/>
            <w:vAlign w:val="bottom"/>
            <w:hideMark/>
          </w:tcPr>
          <w:p w14:paraId="6DE76313"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60D0CDC8" w14:textId="77777777" w:rsidR="00155447" w:rsidRPr="002301E2" w:rsidRDefault="00155447" w:rsidP="00155447">
            <w:pPr>
              <w:autoSpaceDE/>
              <w:autoSpaceDN/>
              <w:rPr>
                <w:rFonts w:ascii="Calibri" w:eastAsia="Calibri" w:hAnsi="Calibri"/>
                <w:sz w:val="20"/>
                <w:szCs w:val="20"/>
              </w:rPr>
            </w:pPr>
          </w:p>
        </w:tc>
        <w:tc>
          <w:tcPr>
            <w:tcW w:w="941" w:type="dxa"/>
            <w:noWrap/>
            <w:vAlign w:val="bottom"/>
            <w:hideMark/>
          </w:tcPr>
          <w:p w14:paraId="4573517D"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740A0E76"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40D9ADD8" w14:textId="77777777" w:rsidR="00155447" w:rsidRPr="002301E2" w:rsidRDefault="00155447" w:rsidP="00155447">
            <w:pPr>
              <w:autoSpaceDE/>
              <w:autoSpaceDN/>
              <w:rPr>
                <w:rFonts w:ascii="Calibri" w:eastAsia="Calibri" w:hAnsi="Calibri"/>
                <w:sz w:val="20"/>
                <w:szCs w:val="20"/>
              </w:rPr>
            </w:pPr>
          </w:p>
        </w:tc>
      </w:tr>
      <w:tr w:rsidR="00155447" w:rsidRPr="002301E2" w14:paraId="263137A0" w14:textId="77777777" w:rsidTr="00155447">
        <w:trPr>
          <w:trHeight w:val="312"/>
        </w:trPr>
        <w:tc>
          <w:tcPr>
            <w:tcW w:w="3380" w:type="dxa"/>
            <w:gridSpan w:val="4"/>
            <w:noWrap/>
            <w:vAlign w:val="bottom"/>
            <w:hideMark/>
          </w:tcPr>
          <w:p w14:paraId="607B37C5" w14:textId="77777777" w:rsidR="00155447" w:rsidRPr="002301E2" w:rsidRDefault="00155447" w:rsidP="00155447">
            <w:pPr>
              <w:autoSpaceDE/>
              <w:rPr>
                <w:rFonts w:ascii="Arial" w:hAnsi="Arial" w:cs="Arial"/>
                <w:b/>
                <w:bCs/>
                <w:color w:val="000000"/>
              </w:rPr>
            </w:pPr>
            <w:r w:rsidRPr="002301E2">
              <w:rPr>
                <w:rFonts w:ascii="Arial" w:hAnsi="Arial" w:cs="Arial"/>
                <w:b/>
                <w:bCs/>
                <w:color w:val="000000"/>
              </w:rPr>
              <w:t>VAWA</w:t>
            </w:r>
          </w:p>
        </w:tc>
        <w:tc>
          <w:tcPr>
            <w:tcW w:w="980" w:type="dxa"/>
            <w:gridSpan w:val="2"/>
            <w:noWrap/>
            <w:vAlign w:val="bottom"/>
            <w:hideMark/>
          </w:tcPr>
          <w:p w14:paraId="72176FFB"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082FF436"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32B87131"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68DB39C4"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3D4413A8"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77B2ECBE" w14:textId="77777777" w:rsidR="00155447" w:rsidRPr="002301E2" w:rsidRDefault="00155447" w:rsidP="00155447">
            <w:pPr>
              <w:autoSpaceDE/>
              <w:autoSpaceDN/>
              <w:rPr>
                <w:rFonts w:ascii="Calibri" w:eastAsia="Calibri" w:hAnsi="Calibri"/>
                <w:sz w:val="20"/>
                <w:szCs w:val="20"/>
              </w:rPr>
            </w:pPr>
          </w:p>
        </w:tc>
      </w:tr>
      <w:tr w:rsidR="00155447" w:rsidRPr="002301E2" w14:paraId="1D5F352A" w14:textId="77777777" w:rsidTr="00155447">
        <w:trPr>
          <w:trHeight w:val="288"/>
        </w:trPr>
        <w:tc>
          <w:tcPr>
            <w:tcW w:w="3138" w:type="dxa"/>
            <w:gridSpan w:val="2"/>
            <w:noWrap/>
            <w:vAlign w:val="bottom"/>
            <w:hideMark/>
          </w:tcPr>
          <w:p w14:paraId="492FBFAE"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Domestic  Violence</w:t>
            </w:r>
          </w:p>
        </w:tc>
        <w:tc>
          <w:tcPr>
            <w:tcW w:w="121" w:type="dxa"/>
            <w:noWrap/>
            <w:vAlign w:val="bottom"/>
            <w:hideMark/>
          </w:tcPr>
          <w:p w14:paraId="47D945C9"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7557061C"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26925510"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56D60813"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500" w:type="dxa"/>
            <w:noWrap/>
            <w:vAlign w:val="bottom"/>
            <w:hideMark/>
          </w:tcPr>
          <w:p w14:paraId="6C00A2C2"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6F70CEDB"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55BC946E"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1085" w:type="dxa"/>
            <w:noWrap/>
            <w:vAlign w:val="bottom"/>
            <w:hideMark/>
          </w:tcPr>
          <w:p w14:paraId="3E9716F4"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4558640F"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941" w:type="dxa"/>
            <w:noWrap/>
            <w:vAlign w:val="bottom"/>
            <w:hideMark/>
          </w:tcPr>
          <w:p w14:paraId="6B036FFC"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7DEBFCE5"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6151E230" w14:textId="77777777" w:rsidR="00155447" w:rsidRPr="002301E2" w:rsidRDefault="00155447" w:rsidP="00155447">
            <w:pPr>
              <w:autoSpaceDE/>
              <w:jc w:val="right"/>
              <w:rPr>
                <w:rFonts w:ascii="Calibri" w:hAnsi="Calibri"/>
                <w:color w:val="000000"/>
              </w:rPr>
            </w:pPr>
            <w:r w:rsidRPr="002301E2">
              <w:rPr>
                <w:rFonts w:ascii="Calibri" w:hAnsi="Calibri"/>
                <w:color w:val="000000"/>
                <w:sz w:val="22"/>
                <w:szCs w:val="22"/>
              </w:rPr>
              <w:t>0</w:t>
            </w:r>
          </w:p>
        </w:tc>
      </w:tr>
      <w:tr w:rsidR="00155447" w:rsidRPr="002301E2" w14:paraId="5B08786B" w14:textId="77777777" w:rsidTr="00155447">
        <w:trPr>
          <w:trHeight w:val="288"/>
        </w:trPr>
        <w:tc>
          <w:tcPr>
            <w:tcW w:w="3138" w:type="dxa"/>
            <w:gridSpan w:val="2"/>
            <w:noWrap/>
            <w:vAlign w:val="bottom"/>
            <w:hideMark/>
          </w:tcPr>
          <w:p w14:paraId="68874B0C"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Dating Violence</w:t>
            </w:r>
          </w:p>
        </w:tc>
        <w:tc>
          <w:tcPr>
            <w:tcW w:w="121" w:type="dxa"/>
            <w:noWrap/>
            <w:vAlign w:val="bottom"/>
            <w:hideMark/>
          </w:tcPr>
          <w:p w14:paraId="2956ED71"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06DFD8FA"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5493A8E4"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3FC303E7" w14:textId="77777777" w:rsidR="00155447" w:rsidRPr="002301E2" w:rsidRDefault="00850996" w:rsidP="00155447">
            <w:pPr>
              <w:autoSpaceDE/>
              <w:rPr>
                <w:rFonts w:ascii="Calibri" w:hAnsi="Calibri"/>
                <w:color w:val="000000"/>
              </w:rPr>
            </w:pPr>
            <w:r>
              <w:rPr>
                <w:rFonts w:ascii="Calibri" w:hAnsi="Calibri"/>
                <w:color w:val="000000"/>
                <w:sz w:val="22"/>
                <w:szCs w:val="22"/>
              </w:rPr>
              <w:t>0</w:t>
            </w:r>
          </w:p>
        </w:tc>
        <w:tc>
          <w:tcPr>
            <w:tcW w:w="500" w:type="dxa"/>
            <w:noWrap/>
            <w:vAlign w:val="bottom"/>
            <w:hideMark/>
          </w:tcPr>
          <w:p w14:paraId="37797CED"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4ABA58ED"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69F26B37" w14:textId="77777777" w:rsidR="00155447" w:rsidRPr="002301E2" w:rsidRDefault="00850996" w:rsidP="00155447">
            <w:pPr>
              <w:autoSpaceDE/>
              <w:rPr>
                <w:rFonts w:ascii="Calibri" w:hAnsi="Calibri"/>
                <w:color w:val="000000"/>
              </w:rPr>
            </w:pPr>
            <w:r>
              <w:rPr>
                <w:rFonts w:ascii="Calibri" w:hAnsi="Calibri"/>
                <w:color w:val="000000"/>
                <w:sz w:val="22"/>
                <w:szCs w:val="22"/>
              </w:rPr>
              <w:t>0</w:t>
            </w:r>
          </w:p>
        </w:tc>
        <w:tc>
          <w:tcPr>
            <w:tcW w:w="1085" w:type="dxa"/>
            <w:noWrap/>
            <w:vAlign w:val="bottom"/>
            <w:hideMark/>
          </w:tcPr>
          <w:p w14:paraId="14080522"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12B9AF43" w14:textId="77777777" w:rsidR="00155447" w:rsidRPr="002301E2" w:rsidRDefault="00850996" w:rsidP="00155447">
            <w:pPr>
              <w:autoSpaceDE/>
              <w:rPr>
                <w:rFonts w:ascii="Calibri" w:hAnsi="Calibri"/>
                <w:color w:val="000000"/>
              </w:rPr>
            </w:pPr>
            <w:r>
              <w:rPr>
                <w:rFonts w:ascii="Calibri" w:hAnsi="Calibri"/>
                <w:color w:val="000000"/>
                <w:sz w:val="22"/>
                <w:szCs w:val="22"/>
              </w:rPr>
              <w:t>0</w:t>
            </w:r>
          </w:p>
        </w:tc>
        <w:tc>
          <w:tcPr>
            <w:tcW w:w="941" w:type="dxa"/>
            <w:noWrap/>
            <w:vAlign w:val="bottom"/>
            <w:hideMark/>
          </w:tcPr>
          <w:p w14:paraId="788562DF"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302EF46E"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1463FDB3" w14:textId="77777777" w:rsidR="00155447" w:rsidRPr="002301E2" w:rsidRDefault="00155447" w:rsidP="00155447">
            <w:pPr>
              <w:autoSpaceDE/>
              <w:jc w:val="right"/>
              <w:rPr>
                <w:rFonts w:ascii="Calibri" w:hAnsi="Calibri"/>
                <w:color w:val="000000"/>
              </w:rPr>
            </w:pPr>
            <w:r w:rsidRPr="002301E2">
              <w:rPr>
                <w:rFonts w:ascii="Calibri" w:hAnsi="Calibri"/>
                <w:color w:val="000000"/>
                <w:sz w:val="22"/>
                <w:szCs w:val="22"/>
              </w:rPr>
              <w:t>0</w:t>
            </w:r>
          </w:p>
        </w:tc>
      </w:tr>
      <w:tr w:rsidR="00155447" w:rsidRPr="002301E2" w14:paraId="5D2B0559" w14:textId="77777777" w:rsidTr="00155447">
        <w:trPr>
          <w:trHeight w:val="288"/>
        </w:trPr>
        <w:tc>
          <w:tcPr>
            <w:tcW w:w="3017" w:type="dxa"/>
            <w:noWrap/>
            <w:vAlign w:val="bottom"/>
            <w:hideMark/>
          </w:tcPr>
          <w:p w14:paraId="6F008A25"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Stalking</w:t>
            </w:r>
          </w:p>
        </w:tc>
        <w:tc>
          <w:tcPr>
            <w:tcW w:w="121" w:type="dxa"/>
            <w:noWrap/>
            <w:vAlign w:val="bottom"/>
            <w:hideMark/>
          </w:tcPr>
          <w:p w14:paraId="02C08F27"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30407940"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34785AEE"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08451C4E"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5E5B8685" w14:textId="77777777" w:rsidR="00155447" w:rsidRPr="002301E2" w:rsidRDefault="001C494F" w:rsidP="00155447">
            <w:pPr>
              <w:autoSpaceDE/>
              <w:rPr>
                <w:rFonts w:ascii="Calibri" w:hAnsi="Calibri"/>
                <w:color w:val="000000"/>
              </w:rPr>
            </w:pPr>
            <w:r>
              <w:rPr>
                <w:rFonts w:ascii="Calibri" w:hAnsi="Calibri"/>
                <w:color w:val="000000"/>
                <w:sz w:val="22"/>
                <w:szCs w:val="22"/>
              </w:rPr>
              <w:t>0</w:t>
            </w:r>
          </w:p>
        </w:tc>
        <w:tc>
          <w:tcPr>
            <w:tcW w:w="500" w:type="dxa"/>
            <w:noWrap/>
            <w:vAlign w:val="bottom"/>
            <w:hideMark/>
          </w:tcPr>
          <w:p w14:paraId="78448045"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76F9BCBE"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65CAB198" w14:textId="77777777" w:rsidR="00155447" w:rsidRPr="002301E2" w:rsidRDefault="002378D4" w:rsidP="00155447">
            <w:pPr>
              <w:autoSpaceDE/>
              <w:rPr>
                <w:rFonts w:ascii="Calibri" w:hAnsi="Calibri"/>
                <w:color w:val="000000"/>
              </w:rPr>
            </w:pPr>
            <w:r>
              <w:rPr>
                <w:rFonts w:ascii="Calibri" w:hAnsi="Calibri"/>
                <w:color w:val="000000"/>
                <w:sz w:val="22"/>
                <w:szCs w:val="22"/>
              </w:rPr>
              <w:t>0</w:t>
            </w:r>
          </w:p>
        </w:tc>
        <w:tc>
          <w:tcPr>
            <w:tcW w:w="1085" w:type="dxa"/>
            <w:noWrap/>
            <w:vAlign w:val="bottom"/>
            <w:hideMark/>
          </w:tcPr>
          <w:p w14:paraId="2C0BF5B4"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61DDB9EE" w14:textId="77777777" w:rsidR="00155447" w:rsidRPr="002301E2" w:rsidRDefault="001C494F" w:rsidP="00155447">
            <w:pPr>
              <w:autoSpaceDE/>
              <w:rPr>
                <w:rFonts w:ascii="Calibri" w:hAnsi="Calibri"/>
                <w:color w:val="000000"/>
              </w:rPr>
            </w:pPr>
            <w:r>
              <w:rPr>
                <w:rFonts w:ascii="Calibri" w:hAnsi="Calibri"/>
                <w:color w:val="000000"/>
                <w:sz w:val="22"/>
                <w:szCs w:val="22"/>
              </w:rPr>
              <w:t>0</w:t>
            </w:r>
          </w:p>
        </w:tc>
        <w:tc>
          <w:tcPr>
            <w:tcW w:w="941" w:type="dxa"/>
            <w:noWrap/>
            <w:vAlign w:val="bottom"/>
            <w:hideMark/>
          </w:tcPr>
          <w:p w14:paraId="1232BA80"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3F298E93" w14:textId="77777777" w:rsidR="00155447" w:rsidRPr="002301E2" w:rsidRDefault="00155447" w:rsidP="00155447">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384F8195" w14:textId="77777777" w:rsidR="00155447" w:rsidRPr="002301E2" w:rsidRDefault="00155447" w:rsidP="00155447">
            <w:pPr>
              <w:autoSpaceDE/>
              <w:jc w:val="right"/>
              <w:rPr>
                <w:rFonts w:ascii="Calibri" w:hAnsi="Calibri"/>
                <w:color w:val="000000"/>
              </w:rPr>
            </w:pPr>
            <w:r w:rsidRPr="002301E2">
              <w:rPr>
                <w:rFonts w:ascii="Calibri" w:hAnsi="Calibri"/>
                <w:color w:val="000000"/>
                <w:sz w:val="22"/>
                <w:szCs w:val="22"/>
              </w:rPr>
              <w:t>0</w:t>
            </w:r>
          </w:p>
        </w:tc>
      </w:tr>
      <w:tr w:rsidR="00155447" w:rsidRPr="002301E2" w14:paraId="44FC1738" w14:textId="77777777" w:rsidTr="00155447">
        <w:trPr>
          <w:trHeight w:val="288"/>
        </w:trPr>
        <w:tc>
          <w:tcPr>
            <w:tcW w:w="3017" w:type="dxa"/>
            <w:noWrap/>
            <w:vAlign w:val="bottom"/>
            <w:hideMark/>
          </w:tcPr>
          <w:p w14:paraId="56790777"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7C203BCA"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7BA2B33C" w14:textId="77777777" w:rsidR="00155447" w:rsidRPr="002301E2" w:rsidRDefault="00155447" w:rsidP="00155447">
            <w:pPr>
              <w:autoSpaceDE/>
              <w:autoSpaceDN/>
              <w:rPr>
                <w:rFonts w:ascii="Calibri" w:eastAsia="Calibri" w:hAnsi="Calibri"/>
                <w:sz w:val="20"/>
                <w:szCs w:val="20"/>
              </w:rPr>
            </w:pPr>
          </w:p>
        </w:tc>
        <w:tc>
          <w:tcPr>
            <w:tcW w:w="121" w:type="dxa"/>
            <w:noWrap/>
            <w:vAlign w:val="bottom"/>
            <w:hideMark/>
          </w:tcPr>
          <w:p w14:paraId="2BC2F292" w14:textId="77777777" w:rsidR="00155447" w:rsidRPr="002301E2" w:rsidRDefault="00155447" w:rsidP="00155447">
            <w:pPr>
              <w:autoSpaceDE/>
              <w:autoSpaceDN/>
              <w:rPr>
                <w:rFonts w:ascii="Calibri" w:eastAsia="Calibri" w:hAnsi="Calibri"/>
                <w:sz w:val="20"/>
                <w:szCs w:val="20"/>
              </w:rPr>
            </w:pPr>
          </w:p>
        </w:tc>
        <w:tc>
          <w:tcPr>
            <w:tcW w:w="782" w:type="dxa"/>
            <w:noWrap/>
            <w:vAlign w:val="bottom"/>
            <w:hideMark/>
          </w:tcPr>
          <w:p w14:paraId="70E0828F" w14:textId="77777777" w:rsidR="00155447" w:rsidRPr="002301E2" w:rsidRDefault="00155447" w:rsidP="00155447">
            <w:pPr>
              <w:autoSpaceDE/>
              <w:autoSpaceDN/>
              <w:rPr>
                <w:rFonts w:ascii="Calibri" w:eastAsia="Calibri" w:hAnsi="Calibri"/>
                <w:sz w:val="20"/>
                <w:szCs w:val="20"/>
              </w:rPr>
            </w:pPr>
          </w:p>
        </w:tc>
        <w:tc>
          <w:tcPr>
            <w:tcW w:w="198" w:type="dxa"/>
            <w:noWrap/>
            <w:vAlign w:val="bottom"/>
            <w:hideMark/>
          </w:tcPr>
          <w:p w14:paraId="6FFD98A4"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6ED5AC9C" w14:textId="77777777" w:rsidR="00155447" w:rsidRPr="002301E2" w:rsidRDefault="00155447" w:rsidP="00155447">
            <w:pPr>
              <w:autoSpaceDE/>
              <w:autoSpaceDN/>
              <w:rPr>
                <w:rFonts w:ascii="Calibri" w:eastAsia="Calibri" w:hAnsi="Calibri"/>
                <w:sz w:val="20"/>
                <w:szCs w:val="20"/>
              </w:rPr>
            </w:pPr>
          </w:p>
        </w:tc>
        <w:tc>
          <w:tcPr>
            <w:tcW w:w="1101" w:type="dxa"/>
            <w:noWrap/>
            <w:vAlign w:val="bottom"/>
            <w:hideMark/>
          </w:tcPr>
          <w:p w14:paraId="164BBF35" w14:textId="77777777" w:rsidR="00155447" w:rsidRPr="002301E2" w:rsidRDefault="00155447" w:rsidP="00155447">
            <w:pPr>
              <w:autoSpaceDE/>
              <w:autoSpaceDN/>
              <w:rPr>
                <w:rFonts w:ascii="Calibri" w:eastAsia="Calibri" w:hAnsi="Calibri"/>
                <w:sz w:val="20"/>
                <w:szCs w:val="20"/>
              </w:rPr>
            </w:pPr>
          </w:p>
        </w:tc>
        <w:tc>
          <w:tcPr>
            <w:tcW w:w="279" w:type="dxa"/>
            <w:noWrap/>
            <w:vAlign w:val="bottom"/>
            <w:hideMark/>
          </w:tcPr>
          <w:p w14:paraId="72F30255" w14:textId="77777777" w:rsidR="00155447" w:rsidRPr="002301E2" w:rsidRDefault="00155447" w:rsidP="00155447">
            <w:pPr>
              <w:autoSpaceDE/>
              <w:autoSpaceDN/>
              <w:rPr>
                <w:rFonts w:ascii="Calibri" w:eastAsia="Calibri" w:hAnsi="Calibri"/>
                <w:sz w:val="20"/>
                <w:szCs w:val="20"/>
              </w:rPr>
            </w:pPr>
          </w:p>
        </w:tc>
        <w:tc>
          <w:tcPr>
            <w:tcW w:w="1085" w:type="dxa"/>
            <w:noWrap/>
            <w:vAlign w:val="bottom"/>
            <w:hideMark/>
          </w:tcPr>
          <w:p w14:paraId="6FAD6BEA" w14:textId="77777777" w:rsidR="00155447" w:rsidRPr="002301E2" w:rsidRDefault="00155447" w:rsidP="00155447">
            <w:pPr>
              <w:autoSpaceDE/>
              <w:autoSpaceDN/>
              <w:rPr>
                <w:rFonts w:ascii="Calibri" w:eastAsia="Calibri" w:hAnsi="Calibri"/>
                <w:sz w:val="20"/>
                <w:szCs w:val="20"/>
              </w:rPr>
            </w:pPr>
          </w:p>
        </w:tc>
        <w:tc>
          <w:tcPr>
            <w:tcW w:w="275" w:type="dxa"/>
            <w:noWrap/>
            <w:vAlign w:val="bottom"/>
            <w:hideMark/>
          </w:tcPr>
          <w:p w14:paraId="6B11E5B8" w14:textId="77777777" w:rsidR="00155447" w:rsidRPr="002301E2" w:rsidRDefault="00155447" w:rsidP="00155447">
            <w:pPr>
              <w:autoSpaceDE/>
              <w:autoSpaceDN/>
              <w:rPr>
                <w:rFonts w:ascii="Calibri" w:eastAsia="Calibri" w:hAnsi="Calibri"/>
                <w:sz w:val="20"/>
                <w:szCs w:val="20"/>
              </w:rPr>
            </w:pPr>
          </w:p>
        </w:tc>
        <w:tc>
          <w:tcPr>
            <w:tcW w:w="941" w:type="dxa"/>
            <w:noWrap/>
            <w:vAlign w:val="bottom"/>
            <w:hideMark/>
          </w:tcPr>
          <w:p w14:paraId="28A6AB79" w14:textId="77777777" w:rsidR="00155447" w:rsidRPr="002301E2" w:rsidRDefault="00155447" w:rsidP="00155447">
            <w:pPr>
              <w:autoSpaceDE/>
              <w:autoSpaceDN/>
              <w:rPr>
                <w:rFonts w:ascii="Calibri" w:eastAsia="Calibri" w:hAnsi="Calibri"/>
                <w:sz w:val="20"/>
                <w:szCs w:val="20"/>
              </w:rPr>
            </w:pPr>
          </w:p>
        </w:tc>
        <w:tc>
          <w:tcPr>
            <w:tcW w:w="239" w:type="dxa"/>
            <w:noWrap/>
            <w:vAlign w:val="bottom"/>
            <w:hideMark/>
          </w:tcPr>
          <w:p w14:paraId="1D0CFC87"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16408A08" w14:textId="77777777" w:rsidR="00155447" w:rsidRPr="002301E2" w:rsidRDefault="00155447" w:rsidP="00155447">
            <w:pPr>
              <w:autoSpaceDE/>
              <w:autoSpaceDN/>
              <w:rPr>
                <w:rFonts w:ascii="Calibri" w:eastAsia="Calibri" w:hAnsi="Calibri"/>
                <w:sz w:val="20"/>
                <w:szCs w:val="20"/>
              </w:rPr>
            </w:pPr>
          </w:p>
        </w:tc>
      </w:tr>
      <w:tr w:rsidR="00155447" w:rsidRPr="002301E2" w14:paraId="178A7608" w14:textId="77777777" w:rsidTr="00155447">
        <w:trPr>
          <w:trHeight w:val="312"/>
        </w:trPr>
        <w:tc>
          <w:tcPr>
            <w:tcW w:w="3380" w:type="dxa"/>
            <w:gridSpan w:val="4"/>
            <w:noWrap/>
            <w:vAlign w:val="bottom"/>
            <w:hideMark/>
          </w:tcPr>
          <w:p w14:paraId="16138FAB" w14:textId="77777777" w:rsidR="00155447" w:rsidRPr="002301E2" w:rsidRDefault="00155447" w:rsidP="00155447">
            <w:pPr>
              <w:autoSpaceDE/>
              <w:rPr>
                <w:rFonts w:ascii="Arial" w:hAnsi="Arial" w:cs="Arial"/>
                <w:b/>
                <w:bCs/>
                <w:color w:val="000000"/>
              </w:rPr>
            </w:pPr>
            <w:r w:rsidRPr="002301E2">
              <w:rPr>
                <w:rFonts w:ascii="Arial" w:hAnsi="Arial" w:cs="Arial"/>
                <w:b/>
                <w:bCs/>
                <w:color w:val="000000"/>
              </w:rPr>
              <w:t>Liquor Law Violations</w:t>
            </w:r>
          </w:p>
        </w:tc>
        <w:tc>
          <w:tcPr>
            <w:tcW w:w="980" w:type="dxa"/>
            <w:gridSpan w:val="2"/>
            <w:noWrap/>
            <w:vAlign w:val="bottom"/>
            <w:hideMark/>
          </w:tcPr>
          <w:p w14:paraId="077B622D"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2371FDAA"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671D27C4"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648B6F34"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54361866"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3A52DA38" w14:textId="77777777" w:rsidR="00155447" w:rsidRPr="002301E2" w:rsidRDefault="00155447" w:rsidP="00155447">
            <w:pPr>
              <w:autoSpaceDE/>
              <w:autoSpaceDN/>
              <w:rPr>
                <w:rFonts w:ascii="Calibri" w:eastAsia="Calibri" w:hAnsi="Calibri"/>
                <w:sz w:val="20"/>
                <w:szCs w:val="20"/>
              </w:rPr>
            </w:pPr>
          </w:p>
        </w:tc>
      </w:tr>
      <w:tr w:rsidR="00155447" w:rsidRPr="002301E2" w14:paraId="2867FE37" w14:textId="77777777" w:rsidTr="00155447">
        <w:trPr>
          <w:trHeight w:val="288"/>
        </w:trPr>
        <w:tc>
          <w:tcPr>
            <w:tcW w:w="3380" w:type="dxa"/>
            <w:gridSpan w:val="4"/>
            <w:noWrap/>
            <w:vAlign w:val="bottom"/>
            <w:hideMark/>
          </w:tcPr>
          <w:p w14:paraId="35DEC2A9"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3DDE9840"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1F839456"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15DE6CDA"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1102B739"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303BB8E2"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E309243"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17ACC56C" w14:textId="77777777" w:rsidTr="00155447">
        <w:trPr>
          <w:trHeight w:val="288"/>
        </w:trPr>
        <w:tc>
          <w:tcPr>
            <w:tcW w:w="3380" w:type="dxa"/>
            <w:gridSpan w:val="4"/>
            <w:noWrap/>
            <w:vAlign w:val="bottom"/>
            <w:hideMark/>
          </w:tcPr>
          <w:p w14:paraId="389050C8"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1377E977"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20</w:t>
            </w:r>
          </w:p>
        </w:tc>
        <w:tc>
          <w:tcPr>
            <w:tcW w:w="500" w:type="dxa"/>
            <w:noWrap/>
            <w:vAlign w:val="bottom"/>
            <w:hideMark/>
          </w:tcPr>
          <w:p w14:paraId="7A4447C7"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28829D6C"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20</w:t>
            </w:r>
          </w:p>
        </w:tc>
        <w:tc>
          <w:tcPr>
            <w:tcW w:w="1360" w:type="dxa"/>
            <w:gridSpan w:val="2"/>
            <w:noWrap/>
            <w:vAlign w:val="bottom"/>
            <w:hideMark/>
          </w:tcPr>
          <w:p w14:paraId="35DE0317"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20</w:t>
            </w:r>
          </w:p>
        </w:tc>
        <w:tc>
          <w:tcPr>
            <w:tcW w:w="1180" w:type="dxa"/>
            <w:gridSpan w:val="2"/>
            <w:noWrap/>
            <w:vAlign w:val="bottom"/>
            <w:hideMark/>
          </w:tcPr>
          <w:p w14:paraId="21294E71"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8B30AA9" w14:textId="77777777" w:rsidR="00155447" w:rsidRPr="002301E2" w:rsidRDefault="00FD0606" w:rsidP="00155447">
            <w:pPr>
              <w:autoSpaceDE/>
              <w:jc w:val="right"/>
              <w:rPr>
                <w:rFonts w:ascii="Arial" w:hAnsi="Arial" w:cs="Arial"/>
                <w:color w:val="000000"/>
                <w:sz w:val="20"/>
                <w:szCs w:val="20"/>
              </w:rPr>
            </w:pPr>
            <w:r>
              <w:rPr>
                <w:rFonts w:ascii="Arial" w:hAnsi="Arial" w:cs="Arial"/>
                <w:color w:val="000000"/>
                <w:sz w:val="20"/>
                <w:szCs w:val="20"/>
              </w:rPr>
              <w:t>0</w:t>
            </w:r>
          </w:p>
        </w:tc>
      </w:tr>
      <w:tr w:rsidR="00155447" w:rsidRPr="002301E2" w14:paraId="78E621A4" w14:textId="77777777" w:rsidTr="00155447">
        <w:trPr>
          <w:trHeight w:val="312"/>
        </w:trPr>
        <w:tc>
          <w:tcPr>
            <w:tcW w:w="3380" w:type="dxa"/>
            <w:gridSpan w:val="4"/>
            <w:noWrap/>
            <w:vAlign w:val="bottom"/>
            <w:hideMark/>
          </w:tcPr>
          <w:p w14:paraId="5A1E7369" w14:textId="77777777" w:rsidR="00155447" w:rsidRPr="002301E2" w:rsidRDefault="00155447" w:rsidP="00155447">
            <w:pPr>
              <w:autoSpaceDE/>
              <w:rPr>
                <w:rFonts w:ascii="Arial" w:hAnsi="Arial" w:cs="Arial"/>
                <w:b/>
                <w:bCs/>
                <w:color w:val="000000"/>
              </w:rPr>
            </w:pPr>
            <w:r w:rsidRPr="002301E2">
              <w:rPr>
                <w:rFonts w:ascii="Arial" w:hAnsi="Arial" w:cs="Arial"/>
                <w:b/>
                <w:bCs/>
                <w:color w:val="000000"/>
              </w:rPr>
              <w:t>Drug Law Violations</w:t>
            </w:r>
          </w:p>
        </w:tc>
        <w:tc>
          <w:tcPr>
            <w:tcW w:w="980" w:type="dxa"/>
            <w:gridSpan w:val="2"/>
            <w:noWrap/>
            <w:vAlign w:val="bottom"/>
            <w:hideMark/>
          </w:tcPr>
          <w:p w14:paraId="5D3E5F4E"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3CDB1D36"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3CFC6D58"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3AFBA2CF"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62A1B0DF"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700B3466" w14:textId="77777777" w:rsidR="00155447" w:rsidRPr="002301E2" w:rsidRDefault="00155447" w:rsidP="00155447">
            <w:pPr>
              <w:autoSpaceDE/>
              <w:autoSpaceDN/>
              <w:rPr>
                <w:rFonts w:ascii="Calibri" w:eastAsia="Calibri" w:hAnsi="Calibri"/>
                <w:sz w:val="20"/>
                <w:szCs w:val="20"/>
              </w:rPr>
            </w:pPr>
          </w:p>
        </w:tc>
      </w:tr>
      <w:tr w:rsidR="00155447" w:rsidRPr="002301E2" w14:paraId="32528771" w14:textId="77777777" w:rsidTr="00155447">
        <w:trPr>
          <w:trHeight w:val="288"/>
        </w:trPr>
        <w:tc>
          <w:tcPr>
            <w:tcW w:w="3380" w:type="dxa"/>
            <w:gridSpan w:val="4"/>
            <w:noWrap/>
            <w:vAlign w:val="bottom"/>
            <w:hideMark/>
          </w:tcPr>
          <w:p w14:paraId="2FA582B2"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7B93B2B7"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C3BFE54"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5498D36D"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05F3E0A1"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7FD46C5"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A90DBF1" w14:textId="77777777" w:rsidR="00155447" w:rsidRPr="002301E2" w:rsidRDefault="00850996" w:rsidP="00155447">
            <w:pPr>
              <w:autoSpaceDE/>
              <w:jc w:val="right"/>
              <w:rPr>
                <w:rFonts w:ascii="Arial" w:hAnsi="Arial" w:cs="Arial"/>
                <w:color w:val="000000"/>
                <w:sz w:val="20"/>
                <w:szCs w:val="20"/>
              </w:rPr>
            </w:pPr>
            <w:r>
              <w:rPr>
                <w:rFonts w:ascii="Arial" w:hAnsi="Arial" w:cs="Arial"/>
                <w:color w:val="000000"/>
                <w:sz w:val="20"/>
                <w:szCs w:val="20"/>
              </w:rPr>
              <w:t>0</w:t>
            </w:r>
          </w:p>
        </w:tc>
      </w:tr>
      <w:tr w:rsidR="00155447" w:rsidRPr="002301E2" w14:paraId="627A8AAF" w14:textId="77777777" w:rsidTr="00155447">
        <w:trPr>
          <w:trHeight w:val="288"/>
        </w:trPr>
        <w:tc>
          <w:tcPr>
            <w:tcW w:w="3380" w:type="dxa"/>
            <w:gridSpan w:val="4"/>
            <w:noWrap/>
            <w:vAlign w:val="bottom"/>
            <w:hideMark/>
          </w:tcPr>
          <w:p w14:paraId="2322BA31"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064DAFDD" w14:textId="77777777" w:rsidR="00155447" w:rsidRPr="002301E2" w:rsidRDefault="000E3479" w:rsidP="00155447">
            <w:pPr>
              <w:autoSpaceDE/>
              <w:jc w:val="right"/>
              <w:rPr>
                <w:rFonts w:ascii="Arial" w:hAnsi="Arial" w:cs="Arial"/>
                <w:color w:val="000000"/>
                <w:sz w:val="20"/>
                <w:szCs w:val="20"/>
              </w:rPr>
            </w:pPr>
            <w:r>
              <w:rPr>
                <w:rFonts w:ascii="Arial" w:hAnsi="Arial" w:cs="Arial"/>
                <w:color w:val="000000"/>
                <w:sz w:val="20"/>
                <w:szCs w:val="20"/>
              </w:rPr>
              <w:t>9</w:t>
            </w:r>
          </w:p>
        </w:tc>
        <w:tc>
          <w:tcPr>
            <w:tcW w:w="500" w:type="dxa"/>
            <w:noWrap/>
            <w:vAlign w:val="bottom"/>
            <w:hideMark/>
          </w:tcPr>
          <w:p w14:paraId="6D605E64"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25120982" w14:textId="77777777" w:rsidR="00155447" w:rsidRPr="002301E2" w:rsidRDefault="000E3479" w:rsidP="00155447">
            <w:pPr>
              <w:autoSpaceDE/>
              <w:jc w:val="right"/>
              <w:rPr>
                <w:rFonts w:ascii="Arial" w:hAnsi="Arial" w:cs="Arial"/>
                <w:color w:val="000000"/>
                <w:sz w:val="20"/>
                <w:szCs w:val="20"/>
              </w:rPr>
            </w:pPr>
            <w:r>
              <w:rPr>
                <w:rFonts w:ascii="Arial" w:hAnsi="Arial" w:cs="Arial"/>
                <w:color w:val="000000"/>
                <w:sz w:val="20"/>
                <w:szCs w:val="20"/>
              </w:rPr>
              <w:t>9</w:t>
            </w:r>
          </w:p>
        </w:tc>
        <w:tc>
          <w:tcPr>
            <w:tcW w:w="1360" w:type="dxa"/>
            <w:gridSpan w:val="2"/>
            <w:noWrap/>
            <w:vAlign w:val="bottom"/>
            <w:hideMark/>
          </w:tcPr>
          <w:p w14:paraId="40037859" w14:textId="77777777" w:rsidR="00155447" w:rsidRPr="002301E2" w:rsidRDefault="000E3479" w:rsidP="00155447">
            <w:pPr>
              <w:autoSpaceDE/>
              <w:jc w:val="right"/>
              <w:rPr>
                <w:rFonts w:ascii="Arial" w:hAnsi="Arial" w:cs="Arial"/>
                <w:color w:val="000000"/>
                <w:sz w:val="20"/>
                <w:szCs w:val="20"/>
              </w:rPr>
            </w:pPr>
            <w:r>
              <w:rPr>
                <w:rFonts w:ascii="Arial" w:hAnsi="Arial" w:cs="Arial"/>
                <w:color w:val="000000"/>
                <w:sz w:val="20"/>
                <w:szCs w:val="20"/>
              </w:rPr>
              <w:t>9</w:t>
            </w:r>
          </w:p>
        </w:tc>
        <w:tc>
          <w:tcPr>
            <w:tcW w:w="1180" w:type="dxa"/>
            <w:gridSpan w:val="2"/>
            <w:noWrap/>
            <w:vAlign w:val="bottom"/>
            <w:hideMark/>
          </w:tcPr>
          <w:p w14:paraId="602CCA0B"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14FEE6D" w14:textId="77777777" w:rsidR="00155447" w:rsidRPr="002301E2" w:rsidRDefault="00FD0606" w:rsidP="00155447">
            <w:pPr>
              <w:autoSpaceDE/>
              <w:jc w:val="right"/>
              <w:rPr>
                <w:rFonts w:ascii="Arial" w:hAnsi="Arial" w:cs="Arial"/>
                <w:color w:val="000000"/>
                <w:sz w:val="20"/>
                <w:szCs w:val="20"/>
              </w:rPr>
            </w:pPr>
            <w:r>
              <w:rPr>
                <w:rFonts w:ascii="Arial" w:hAnsi="Arial" w:cs="Arial"/>
                <w:color w:val="000000"/>
                <w:sz w:val="20"/>
                <w:szCs w:val="20"/>
              </w:rPr>
              <w:t>0</w:t>
            </w:r>
          </w:p>
        </w:tc>
      </w:tr>
      <w:tr w:rsidR="00155447" w:rsidRPr="002301E2" w14:paraId="7326DA1C" w14:textId="77777777" w:rsidTr="00155447">
        <w:trPr>
          <w:trHeight w:val="312"/>
        </w:trPr>
        <w:tc>
          <w:tcPr>
            <w:tcW w:w="3380" w:type="dxa"/>
            <w:gridSpan w:val="4"/>
            <w:noWrap/>
            <w:vAlign w:val="bottom"/>
            <w:hideMark/>
          </w:tcPr>
          <w:p w14:paraId="12275988" w14:textId="77777777" w:rsidR="00155447" w:rsidRPr="002301E2" w:rsidRDefault="00155447" w:rsidP="00155447">
            <w:pPr>
              <w:autoSpaceDE/>
              <w:rPr>
                <w:rFonts w:ascii="Arial" w:hAnsi="Arial" w:cs="Arial"/>
                <w:b/>
                <w:bCs/>
                <w:color w:val="000000"/>
              </w:rPr>
            </w:pPr>
            <w:r w:rsidRPr="002301E2">
              <w:rPr>
                <w:rFonts w:ascii="Arial" w:hAnsi="Arial" w:cs="Arial"/>
                <w:b/>
                <w:bCs/>
                <w:color w:val="000000"/>
              </w:rPr>
              <w:t>Weapons Possession</w:t>
            </w:r>
          </w:p>
        </w:tc>
        <w:tc>
          <w:tcPr>
            <w:tcW w:w="980" w:type="dxa"/>
            <w:gridSpan w:val="2"/>
            <w:noWrap/>
            <w:vAlign w:val="bottom"/>
            <w:hideMark/>
          </w:tcPr>
          <w:p w14:paraId="0AA276D9" w14:textId="77777777" w:rsidR="00155447" w:rsidRPr="002301E2" w:rsidRDefault="00155447" w:rsidP="00155447">
            <w:pPr>
              <w:autoSpaceDE/>
              <w:autoSpaceDN/>
              <w:rPr>
                <w:rFonts w:ascii="Calibri" w:eastAsia="Calibri" w:hAnsi="Calibri"/>
                <w:sz w:val="20"/>
                <w:szCs w:val="20"/>
              </w:rPr>
            </w:pPr>
          </w:p>
        </w:tc>
        <w:tc>
          <w:tcPr>
            <w:tcW w:w="500" w:type="dxa"/>
            <w:noWrap/>
            <w:vAlign w:val="bottom"/>
            <w:hideMark/>
          </w:tcPr>
          <w:p w14:paraId="15B61E67"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6B91868" w14:textId="77777777" w:rsidR="00155447" w:rsidRPr="002301E2" w:rsidRDefault="00155447" w:rsidP="00155447">
            <w:pPr>
              <w:autoSpaceDE/>
              <w:autoSpaceDN/>
              <w:rPr>
                <w:rFonts w:ascii="Calibri" w:eastAsia="Calibri" w:hAnsi="Calibri"/>
                <w:sz w:val="20"/>
                <w:szCs w:val="20"/>
              </w:rPr>
            </w:pPr>
          </w:p>
        </w:tc>
        <w:tc>
          <w:tcPr>
            <w:tcW w:w="1360" w:type="dxa"/>
            <w:gridSpan w:val="2"/>
            <w:noWrap/>
            <w:vAlign w:val="bottom"/>
            <w:hideMark/>
          </w:tcPr>
          <w:p w14:paraId="05EA1019" w14:textId="77777777" w:rsidR="00155447" w:rsidRPr="002301E2" w:rsidRDefault="00155447" w:rsidP="00155447">
            <w:pPr>
              <w:autoSpaceDE/>
              <w:autoSpaceDN/>
              <w:rPr>
                <w:rFonts w:ascii="Calibri" w:eastAsia="Calibri" w:hAnsi="Calibri"/>
                <w:sz w:val="20"/>
                <w:szCs w:val="20"/>
              </w:rPr>
            </w:pPr>
          </w:p>
        </w:tc>
        <w:tc>
          <w:tcPr>
            <w:tcW w:w="1180" w:type="dxa"/>
            <w:gridSpan w:val="2"/>
            <w:noWrap/>
            <w:vAlign w:val="bottom"/>
            <w:hideMark/>
          </w:tcPr>
          <w:p w14:paraId="7F78390A" w14:textId="77777777" w:rsidR="00155447" w:rsidRPr="002301E2" w:rsidRDefault="00155447" w:rsidP="00155447">
            <w:pPr>
              <w:autoSpaceDE/>
              <w:autoSpaceDN/>
              <w:rPr>
                <w:rFonts w:ascii="Calibri" w:eastAsia="Calibri" w:hAnsi="Calibri"/>
                <w:sz w:val="20"/>
                <w:szCs w:val="20"/>
              </w:rPr>
            </w:pPr>
          </w:p>
        </w:tc>
        <w:tc>
          <w:tcPr>
            <w:tcW w:w="1200" w:type="dxa"/>
            <w:noWrap/>
            <w:vAlign w:val="bottom"/>
            <w:hideMark/>
          </w:tcPr>
          <w:p w14:paraId="42312A0C" w14:textId="77777777" w:rsidR="00155447" w:rsidRPr="002301E2" w:rsidRDefault="00155447" w:rsidP="00155447">
            <w:pPr>
              <w:autoSpaceDE/>
              <w:autoSpaceDN/>
              <w:rPr>
                <w:rFonts w:ascii="Calibri" w:eastAsia="Calibri" w:hAnsi="Calibri"/>
                <w:sz w:val="20"/>
                <w:szCs w:val="20"/>
              </w:rPr>
            </w:pPr>
          </w:p>
        </w:tc>
      </w:tr>
      <w:tr w:rsidR="00155447" w:rsidRPr="002301E2" w14:paraId="261992F8" w14:textId="77777777" w:rsidTr="00155447">
        <w:trPr>
          <w:trHeight w:val="288"/>
        </w:trPr>
        <w:tc>
          <w:tcPr>
            <w:tcW w:w="3380" w:type="dxa"/>
            <w:gridSpan w:val="4"/>
            <w:noWrap/>
            <w:vAlign w:val="bottom"/>
            <w:hideMark/>
          </w:tcPr>
          <w:p w14:paraId="348A5683"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3A25C09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555B7637"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30D30FBF"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2C0FDE37"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7CCB6EC"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03927EDD"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r w:rsidR="00155447" w:rsidRPr="002301E2" w14:paraId="49C84749" w14:textId="77777777" w:rsidTr="00155447">
        <w:trPr>
          <w:trHeight w:val="288"/>
        </w:trPr>
        <w:tc>
          <w:tcPr>
            <w:tcW w:w="3380" w:type="dxa"/>
            <w:gridSpan w:val="4"/>
            <w:noWrap/>
            <w:vAlign w:val="bottom"/>
            <w:hideMark/>
          </w:tcPr>
          <w:p w14:paraId="3E27EDCA" w14:textId="77777777" w:rsidR="00155447" w:rsidRPr="002301E2" w:rsidRDefault="00155447" w:rsidP="00155447">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1CDA32FB" w14:textId="77777777" w:rsidR="00155447" w:rsidRPr="002301E2" w:rsidRDefault="001C494F" w:rsidP="00155447">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79E27D6E" w14:textId="77777777" w:rsidR="00155447" w:rsidRPr="002301E2" w:rsidRDefault="00155447" w:rsidP="00155447">
            <w:pPr>
              <w:autoSpaceDE/>
              <w:autoSpaceDN/>
              <w:rPr>
                <w:rFonts w:ascii="Calibri" w:eastAsia="Calibri" w:hAnsi="Calibri"/>
                <w:sz w:val="20"/>
                <w:szCs w:val="20"/>
              </w:rPr>
            </w:pPr>
          </w:p>
        </w:tc>
        <w:tc>
          <w:tcPr>
            <w:tcW w:w="1380" w:type="dxa"/>
            <w:gridSpan w:val="2"/>
            <w:noWrap/>
            <w:vAlign w:val="bottom"/>
            <w:hideMark/>
          </w:tcPr>
          <w:p w14:paraId="00F2D249" w14:textId="77777777" w:rsidR="00155447" w:rsidRPr="002301E2" w:rsidRDefault="001C494F" w:rsidP="00155447">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7E79EE97" w14:textId="77777777" w:rsidR="00155447" w:rsidRPr="002301E2" w:rsidRDefault="001C494F" w:rsidP="00155447">
            <w:pPr>
              <w:autoSpaceDE/>
              <w:jc w:val="right"/>
              <w:rPr>
                <w:rFonts w:ascii="Arial" w:hAnsi="Arial" w:cs="Arial"/>
                <w:color w:val="000000"/>
                <w:sz w:val="20"/>
                <w:szCs w:val="20"/>
              </w:rPr>
            </w:pPr>
            <w:r>
              <w:rPr>
                <w:rFonts w:ascii="Arial" w:hAnsi="Arial" w:cs="Arial"/>
                <w:color w:val="000000"/>
                <w:sz w:val="20"/>
                <w:szCs w:val="20"/>
              </w:rPr>
              <w:t>0</w:t>
            </w:r>
          </w:p>
        </w:tc>
        <w:tc>
          <w:tcPr>
            <w:tcW w:w="1180" w:type="dxa"/>
            <w:gridSpan w:val="2"/>
            <w:noWrap/>
            <w:vAlign w:val="bottom"/>
            <w:hideMark/>
          </w:tcPr>
          <w:p w14:paraId="26C32047"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26BA07C1" w14:textId="77777777" w:rsidR="00155447" w:rsidRPr="002301E2" w:rsidRDefault="00155447" w:rsidP="00155447">
            <w:pPr>
              <w:autoSpaceDE/>
              <w:jc w:val="right"/>
              <w:rPr>
                <w:rFonts w:ascii="Arial" w:hAnsi="Arial" w:cs="Arial"/>
                <w:color w:val="000000"/>
                <w:sz w:val="20"/>
                <w:szCs w:val="20"/>
              </w:rPr>
            </w:pPr>
            <w:r w:rsidRPr="002301E2">
              <w:rPr>
                <w:rFonts w:ascii="Arial" w:hAnsi="Arial" w:cs="Arial"/>
                <w:color w:val="000000"/>
                <w:sz w:val="20"/>
                <w:szCs w:val="20"/>
              </w:rPr>
              <w:t>0</w:t>
            </w:r>
          </w:p>
        </w:tc>
      </w:tr>
    </w:tbl>
    <w:p w14:paraId="2363A2FF" w14:textId="77777777" w:rsidR="00155447" w:rsidRPr="00155447" w:rsidRDefault="00155447" w:rsidP="00155447">
      <w:pPr>
        <w:rPr>
          <w:rFonts w:eastAsia="ITCFranklinGothicStd-Hvy"/>
          <w:b/>
          <w:sz w:val="20"/>
          <w:szCs w:val="20"/>
        </w:rPr>
      </w:pPr>
    </w:p>
    <w:p w14:paraId="4070E48F" w14:textId="77777777" w:rsidR="00155447" w:rsidRPr="002301E2" w:rsidRDefault="00155447" w:rsidP="00155447">
      <w:pPr>
        <w:rPr>
          <w:rFonts w:eastAsia="ITCFranklinGothicStd-Hvy"/>
        </w:rPr>
      </w:pPr>
    </w:p>
    <w:p w14:paraId="45FD0635" w14:textId="77777777" w:rsidR="00155447" w:rsidRPr="002301E2" w:rsidRDefault="00155447" w:rsidP="00155447">
      <w:pPr>
        <w:rPr>
          <w:rFonts w:eastAsia="ITCFranklinGothicStd-Hvy"/>
        </w:rPr>
      </w:pPr>
    </w:p>
    <w:p w14:paraId="16E40B4E" w14:textId="77777777" w:rsidR="00155447" w:rsidRPr="002301E2" w:rsidRDefault="00155447" w:rsidP="00155447">
      <w:pPr>
        <w:rPr>
          <w:rFonts w:eastAsia="ITCFranklinGothicStd-Hvy"/>
        </w:rPr>
      </w:pPr>
    </w:p>
    <w:p w14:paraId="45925FF7" w14:textId="77777777" w:rsidR="00155447" w:rsidRPr="002301E2" w:rsidRDefault="00155447" w:rsidP="00155447">
      <w:pPr>
        <w:rPr>
          <w:rFonts w:eastAsia="ITCFranklinGothicStd-Hvy"/>
        </w:rPr>
      </w:pPr>
    </w:p>
    <w:p w14:paraId="1B785C27" w14:textId="77777777" w:rsidR="00155447" w:rsidRPr="002301E2" w:rsidRDefault="00155447" w:rsidP="00155447">
      <w:pPr>
        <w:rPr>
          <w:rFonts w:eastAsia="ITCFranklinGothicStd-Hvy"/>
        </w:rPr>
      </w:pPr>
    </w:p>
    <w:p w14:paraId="7373FA57" w14:textId="77777777" w:rsidR="00155447" w:rsidRPr="002301E2" w:rsidRDefault="00155447" w:rsidP="00155447">
      <w:pPr>
        <w:rPr>
          <w:rFonts w:eastAsia="ITCFranklinGothicStd-Hvy"/>
        </w:rPr>
      </w:pPr>
    </w:p>
    <w:p w14:paraId="4357C1F5" w14:textId="77777777" w:rsidR="00155447" w:rsidRPr="002301E2" w:rsidRDefault="00155447" w:rsidP="00155447">
      <w:pPr>
        <w:rPr>
          <w:rFonts w:eastAsia="ITCFranklinGothicStd-Hvy"/>
        </w:rPr>
      </w:pPr>
    </w:p>
    <w:p w14:paraId="18B8B2A4" w14:textId="77777777" w:rsidR="00155447" w:rsidRPr="002301E2" w:rsidRDefault="00155447" w:rsidP="00155447">
      <w:pPr>
        <w:rPr>
          <w:rFonts w:eastAsia="ITCFranklinGothicStd-Hvy"/>
        </w:rPr>
      </w:pPr>
    </w:p>
    <w:tbl>
      <w:tblPr>
        <w:tblW w:w="8607" w:type="dxa"/>
        <w:tblInd w:w="93" w:type="dxa"/>
        <w:tblLook w:val="04A0" w:firstRow="1" w:lastRow="0" w:firstColumn="1" w:lastColumn="0" w:noHBand="0" w:noVBand="1"/>
      </w:tblPr>
      <w:tblGrid>
        <w:gridCol w:w="1931"/>
        <w:gridCol w:w="960"/>
        <w:gridCol w:w="222"/>
        <w:gridCol w:w="900"/>
        <w:gridCol w:w="920"/>
        <w:gridCol w:w="1034"/>
        <w:gridCol w:w="820"/>
        <w:gridCol w:w="928"/>
        <w:gridCol w:w="1160"/>
      </w:tblGrid>
      <w:tr w:rsidR="00155447" w:rsidRPr="002301E2" w14:paraId="1D33F415" w14:textId="77777777" w:rsidTr="00155447">
        <w:trPr>
          <w:trHeight w:val="264"/>
        </w:trPr>
        <w:tc>
          <w:tcPr>
            <w:tcW w:w="1931" w:type="dxa"/>
            <w:noWrap/>
            <w:vAlign w:val="bottom"/>
            <w:hideMark/>
          </w:tcPr>
          <w:p w14:paraId="00AA00DE" w14:textId="77777777" w:rsidR="00155447" w:rsidRPr="002301E2" w:rsidRDefault="000E3479" w:rsidP="00155447">
            <w:pPr>
              <w:autoSpaceDE/>
              <w:jc w:val="right"/>
              <w:rPr>
                <w:rFonts w:ascii="Arial" w:hAnsi="Arial" w:cs="Arial"/>
                <w:sz w:val="20"/>
                <w:szCs w:val="20"/>
              </w:rPr>
            </w:pPr>
            <w:r>
              <w:rPr>
                <w:rFonts w:ascii="Arial" w:hAnsi="Arial" w:cs="Arial"/>
                <w:sz w:val="20"/>
                <w:szCs w:val="20"/>
              </w:rPr>
              <w:t>2020</w:t>
            </w:r>
          </w:p>
        </w:tc>
        <w:tc>
          <w:tcPr>
            <w:tcW w:w="960" w:type="dxa"/>
            <w:noWrap/>
            <w:vAlign w:val="bottom"/>
            <w:hideMark/>
          </w:tcPr>
          <w:p w14:paraId="14EFFC79"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5B56DC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C420729"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7C197C2B"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8BD7A60"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180C9F5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749F785"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2BA96928" w14:textId="77777777" w:rsidR="00155447" w:rsidRPr="002301E2" w:rsidRDefault="00155447" w:rsidP="00155447">
            <w:pPr>
              <w:autoSpaceDE/>
              <w:autoSpaceDN/>
              <w:rPr>
                <w:rFonts w:ascii="Calibri" w:eastAsia="Calibri" w:hAnsi="Calibri"/>
                <w:sz w:val="20"/>
                <w:szCs w:val="20"/>
              </w:rPr>
            </w:pPr>
          </w:p>
        </w:tc>
      </w:tr>
      <w:tr w:rsidR="00155447" w:rsidRPr="002301E2" w14:paraId="3B3D9F1D" w14:textId="77777777" w:rsidTr="00155447">
        <w:trPr>
          <w:trHeight w:val="264"/>
        </w:trPr>
        <w:tc>
          <w:tcPr>
            <w:tcW w:w="1931" w:type="dxa"/>
            <w:noWrap/>
            <w:vAlign w:val="bottom"/>
            <w:hideMark/>
          </w:tcPr>
          <w:p w14:paraId="6D278738"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ON CAMPUS</w:t>
            </w:r>
          </w:p>
        </w:tc>
        <w:tc>
          <w:tcPr>
            <w:tcW w:w="960" w:type="dxa"/>
            <w:noWrap/>
            <w:vAlign w:val="bottom"/>
            <w:hideMark/>
          </w:tcPr>
          <w:p w14:paraId="207B5506"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6798D6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031F05E"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6DF4B72"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F5E33A5"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BF03BF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A39A330"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00363937" w14:textId="77777777" w:rsidR="00155447" w:rsidRPr="002301E2" w:rsidRDefault="00155447" w:rsidP="00155447">
            <w:pPr>
              <w:autoSpaceDE/>
              <w:autoSpaceDN/>
              <w:rPr>
                <w:rFonts w:ascii="Calibri" w:eastAsia="Calibri" w:hAnsi="Calibri"/>
                <w:sz w:val="20"/>
                <w:szCs w:val="20"/>
              </w:rPr>
            </w:pPr>
          </w:p>
        </w:tc>
      </w:tr>
      <w:tr w:rsidR="00155447" w:rsidRPr="002301E2" w14:paraId="6A69E667" w14:textId="77777777" w:rsidTr="00155447">
        <w:trPr>
          <w:trHeight w:val="264"/>
        </w:trPr>
        <w:tc>
          <w:tcPr>
            <w:tcW w:w="1931" w:type="dxa"/>
            <w:noWrap/>
            <w:vAlign w:val="bottom"/>
            <w:hideMark/>
          </w:tcPr>
          <w:p w14:paraId="460DF4DA"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207724D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5CD173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7FF400F"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649856D"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1D905162"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448EEB93"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39F0517A"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53727E73"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Ethnicity</w:t>
            </w:r>
          </w:p>
        </w:tc>
      </w:tr>
      <w:tr w:rsidR="00155447" w:rsidRPr="002301E2" w14:paraId="7FE952B9" w14:textId="77777777" w:rsidTr="00155447">
        <w:trPr>
          <w:trHeight w:val="264"/>
        </w:trPr>
        <w:tc>
          <w:tcPr>
            <w:tcW w:w="1931" w:type="dxa"/>
            <w:noWrap/>
            <w:vAlign w:val="bottom"/>
            <w:hideMark/>
          </w:tcPr>
          <w:p w14:paraId="7BB8FB72"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02933230"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3F912F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55931B2"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29D471B3"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561AB96A"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5A480C1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904E6D6"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C186BB8"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National origin</w:t>
            </w:r>
          </w:p>
        </w:tc>
      </w:tr>
      <w:tr w:rsidR="00155447" w:rsidRPr="002301E2" w14:paraId="618B1FAF" w14:textId="77777777" w:rsidTr="00155447">
        <w:trPr>
          <w:trHeight w:val="264"/>
        </w:trPr>
        <w:tc>
          <w:tcPr>
            <w:tcW w:w="1931" w:type="dxa"/>
            <w:noWrap/>
            <w:vAlign w:val="bottom"/>
            <w:hideMark/>
          </w:tcPr>
          <w:p w14:paraId="35177E2A"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614FEDF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2682AD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140505A"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1B5742CC"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DAA4521"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082AF11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2700FBD"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5018C6B0" w14:textId="77777777" w:rsidR="00155447" w:rsidRPr="002301E2" w:rsidRDefault="00155447" w:rsidP="00155447">
            <w:pPr>
              <w:autoSpaceDE/>
              <w:autoSpaceDN/>
              <w:rPr>
                <w:rFonts w:ascii="Calibri" w:eastAsia="Calibri" w:hAnsi="Calibri"/>
                <w:sz w:val="20"/>
                <w:szCs w:val="20"/>
              </w:rPr>
            </w:pPr>
          </w:p>
        </w:tc>
      </w:tr>
      <w:tr w:rsidR="00155447" w:rsidRPr="002301E2" w14:paraId="5838A288" w14:textId="77777777" w:rsidTr="00155447">
        <w:trPr>
          <w:trHeight w:val="264"/>
        </w:trPr>
        <w:tc>
          <w:tcPr>
            <w:tcW w:w="1931" w:type="dxa"/>
            <w:noWrap/>
            <w:vAlign w:val="bottom"/>
            <w:hideMark/>
          </w:tcPr>
          <w:p w14:paraId="314B5CEF"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333906E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DCBA49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875FD4F"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6183B256"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45D8A27"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6389A5C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2A99232"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2E5A45E8" w14:textId="77777777" w:rsidR="00155447" w:rsidRPr="002301E2" w:rsidRDefault="00155447" w:rsidP="00155447">
            <w:pPr>
              <w:autoSpaceDE/>
              <w:autoSpaceDN/>
              <w:rPr>
                <w:rFonts w:ascii="Calibri" w:eastAsia="Calibri" w:hAnsi="Calibri"/>
                <w:sz w:val="20"/>
                <w:szCs w:val="20"/>
              </w:rPr>
            </w:pPr>
          </w:p>
        </w:tc>
      </w:tr>
      <w:tr w:rsidR="00155447" w:rsidRPr="002301E2" w14:paraId="12DA3CCC" w14:textId="77777777" w:rsidTr="00155447">
        <w:trPr>
          <w:trHeight w:val="204"/>
        </w:trPr>
        <w:tc>
          <w:tcPr>
            <w:tcW w:w="1931" w:type="dxa"/>
            <w:noWrap/>
            <w:vAlign w:val="bottom"/>
            <w:hideMark/>
          </w:tcPr>
          <w:p w14:paraId="0FC01FAA"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588B7195"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8913D2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6E36A0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D66F08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125184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720EAA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4D5FAF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00A368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03A1DBA" w14:textId="77777777" w:rsidTr="00155447">
        <w:trPr>
          <w:trHeight w:val="204"/>
        </w:trPr>
        <w:tc>
          <w:tcPr>
            <w:tcW w:w="1931" w:type="dxa"/>
            <w:noWrap/>
            <w:vAlign w:val="bottom"/>
            <w:hideMark/>
          </w:tcPr>
          <w:p w14:paraId="595B2597"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18BDF6A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AAB8A7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1EB69A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F41A3A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4312CE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D94092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32F432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7310FD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516739E" w14:textId="77777777" w:rsidTr="00155447">
        <w:trPr>
          <w:trHeight w:val="204"/>
        </w:trPr>
        <w:tc>
          <w:tcPr>
            <w:tcW w:w="1931" w:type="dxa"/>
            <w:noWrap/>
            <w:vAlign w:val="bottom"/>
            <w:hideMark/>
          </w:tcPr>
          <w:p w14:paraId="709321E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5787FFF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772B1C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61A97A7"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6538A746"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49761ED1"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389117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C6FDE64"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7AB38C33" w14:textId="77777777" w:rsidR="00155447" w:rsidRPr="002301E2" w:rsidRDefault="00155447" w:rsidP="00155447">
            <w:pPr>
              <w:autoSpaceDE/>
              <w:autoSpaceDN/>
              <w:rPr>
                <w:rFonts w:ascii="Calibri" w:eastAsia="Calibri" w:hAnsi="Calibri"/>
                <w:sz w:val="20"/>
                <w:szCs w:val="20"/>
              </w:rPr>
            </w:pPr>
          </w:p>
        </w:tc>
      </w:tr>
      <w:tr w:rsidR="00155447" w:rsidRPr="002301E2" w14:paraId="6EFDC075" w14:textId="77777777" w:rsidTr="00155447">
        <w:trPr>
          <w:trHeight w:val="204"/>
        </w:trPr>
        <w:tc>
          <w:tcPr>
            <w:tcW w:w="1931" w:type="dxa"/>
            <w:noWrap/>
            <w:vAlign w:val="bottom"/>
            <w:hideMark/>
          </w:tcPr>
          <w:p w14:paraId="595E4E3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11EC4BD6"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12603C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A6B6AC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5ECB98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5952F7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74B3C3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C516B6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A9270C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0521CBCF" w14:textId="77777777" w:rsidTr="00155447">
        <w:trPr>
          <w:trHeight w:val="204"/>
        </w:trPr>
        <w:tc>
          <w:tcPr>
            <w:tcW w:w="1931" w:type="dxa"/>
            <w:noWrap/>
            <w:vAlign w:val="bottom"/>
            <w:hideMark/>
          </w:tcPr>
          <w:p w14:paraId="17CD48D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3970D93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94AF7A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C0B196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0DB7C6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F408DC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A8AF52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FEB194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934AEC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E1CA9C2" w14:textId="77777777" w:rsidTr="00155447">
        <w:trPr>
          <w:trHeight w:val="204"/>
        </w:trPr>
        <w:tc>
          <w:tcPr>
            <w:tcW w:w="2891" w:type="dxa"/>
            <w:gridSpan w:val="2"/>
            <w:noWrap/>
            <w:vAlign w:val="bottom"/>
            <w:hideMark/>
          </w:tcPr>
          <w:p w14:paraId="7C946A8F"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64C8F02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BB1D9EB"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101C65E"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C23CE40"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04AC5FBF"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3E1C47A"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73B6EF5" w14:textId="77777777" w:rsidR="00155447" w:rsidRPr="002301E2" w:rsidRDefault="00155447" w:rsidP="00155447">
            <w:pPr>
              <w:autoSpaceDE/>
              <w:autoSpaceDN/>
              <w:rPr>
                <w:rFonts w:ascii="Calibri" w:eastAsia="Calibri" w:hAnsi="Calibri"/>
                <w:sz w:val="20"/>
                <w:szCs w:val="20"/>
              </w:rPr>
            </w:pPr>
          </w:p>
        </w:tc>
      </w:tr>
      <w:tr w:rsidR="00155447" w:rsidRPr="002301E2" w14:paraId="6E0DA64A" w14:textId="77777777" w:rsidTr="00155447">
        <w:trPr>
          <w:trHeight w:val="204"/>
        </w:trPr>
        <w:tc>
          <w:tcPr>
            <w:tcW w:w="1931" w:type="dxa"/>
            <w:noWrap/>
            <w:vAlign w:val="bottom"/>
            <w:hideMark/>
          </w:tcPr>
          <w:p w14:paraId="5CA961E0"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691CA58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B069C5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7A756F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9C1356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4297B5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66CAB4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1F4200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D7EA1B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4C865593" w14:textId="77777777" w:rsidTr="00155447">
        <w:trPr>
          <w:trHeight w:val="204"/>
        </w:trPr>
        <w:tc>
          <w:tcPr>
            <w:tcW w:w="1931" w:type="dxa"/>
            <w:noWrap/>
            <w:vAlign w:val="bottom"/>
            <w:hideMark/>
          </w:tcPr>
          <w:p w14:paraId="1CB15E6B"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5B7FFA5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7B3189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CC456C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341703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07B1E6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E4B7F7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165A45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35F5D2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166AD393" w14:textId="77777777" w:rsidTr="00155447">
        <w:trPr>
          <w:trHeight w:val="204"/>
        </w:trPr>
        <w:tc>
          <w:tcPr>
            <w:tcW w:w="1931" w:type="dxa"/>
            <w:noWrap/>
            <w:vAlign w:val="bottom"/>
            <w:hideMark/>
          </w:tcPr>
          <w:p w14:paraId="588DB427"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4F452E8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C16121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5C190B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DD8ABF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C492DF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E76434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9FF40F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6B7B6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ED3F2B1" w14:textId="77777777" w:rsidTr="00155447">
        <w:trPr>
          <w:trHeight w:val="204"/>
        </w:trPr>
        <w:tc>
          <w:tcPr>
            <w:tcW w:w="1931" w:type="dxa"/>
            <w:noWrap/>
            <w:vAlign w:val="bottom"/>
            <w:hideMark/>
          </w:tcPr>
          <w:p w14:paraId="1B43731D"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05A3E8AB"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C21A662"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1F8FBA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7DA3D6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A72AA8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C04DE8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1D9A09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4F24F2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A9DFA03" w14:textId="77777777" w:rsidTr="00155447">
        <w:trPr>
          <w:trHeight w:val="204"/>
        </w:trPr>
        <w:tc>
          <w:tcPr>
            <w:tcW w:w="1931" w:type="dxa"/>
            <w:noWrap/>
            <w:vAlign w:val="bottom"/>
            <w:hideMark/>
          </w:tcPr>
          <w:p w14:paraId="24127AD8"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73FF84C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C9513F1"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E2ADBF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D46782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37BC10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DA96CE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7C2E22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A6BF4D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66F94EF" w14:textId="77777777" w:rsidTr="00155447">
        <w:trPr>
          <w:trHeight w:val="204"/>
        </w:trPr>
        <w:tc>
          <w:tcPr>
            <w:tcW w:w="1931" w:type="dxa"/>
            <w:noWrap/>
            <w:vAlign w:val="bottom"/>
            <w:hideMark/>
          </w:tcPr>
          <w:p w14:paraId="098D0741"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025C0B0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01ED64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A0FC62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A328F6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B4413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E36391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139E37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4D8A64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0689446" w14:textId="77777777" w:rsidTr="00155447">
        <w:trPr>
          <w:trHeight w:val="204"/>
        </w:trPr>
        <w:tc>
          <w:tcPr>
            <w:tcW w:w="1931" w:type="dxa"/>
            <w:noWrap/>
            <w:vAlign w:val="bottom"/>
            <w:hideMark/>
          </w:tcPr>
          <w:p w14:paraId="71B17601"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4008F4C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2A27BA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E6DE8C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9887FA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495DD3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45485F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9A4E9D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6AAC58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4D122617" w14:textId="77777777" w:rsidTr="00155447">
        <w:trPr>
          <w:trHeight w:val="204"/>
        </w:trPr>
        <w:tc>
          <w:tcPr>
            <w:tcW w:w="1931" w:type="dxa"/>
            <w:noWrap/>
            <w:vAlign w:val="bottom"/>
            <w:hideMark/>
          </w:tcPr>
          <w:p w14:paraId="270D1F2B"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3D71710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409695D"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81BF67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3CC143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730770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952CA0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81CD51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526D04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6850645" w14:textId="77777777" w:rsidTr="00155447">
        <w:trPr>
          <w:trHeight w:val="204"/>
        </w:trPr>
        <w:tc>
          <w:tcPr>
            <w:tcW w:w="1931" w:type="dxa"/>
            <w:noWrap/>
            <w:vAlign w:val="bottom"/>
            <w:hideMark/>
          </w:tcPr>
          <w:p w14:paraId="4C4C0D7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1CAD17D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777B6B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6A98C1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170CAC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F207F3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CBC9CD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ADAEC9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BB2D43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E9106E3" w14:textId="77777777" w:rsidTr="00155447">
        <w:trPr>
          <w:trHeight w:val="204"/>
        </w:trPr>
        <w:tc>
          <w:tcPr>
            <w:tcW w:w="1931" w:type="dxa"/>
            <w:noWrap/>
            <w:vAlign w:val="bottom"/>
            <w:hideMark/>
          </w:tcPr>
          <w:p w14:paraId="284E644D"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626AB2A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254212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088E4B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EBBB4A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20F030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4F4D82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015F0A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4BDC08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44D5407E" w14:textId="77777777" w:rsidTr="00155447">
        <w:trPr>
          <w:trHeight w:val="264"/>
        </w:trPr>
        <w:tc>
          <w:tcPr>
            <w:tcW w:w="2891" w:type="dxa"/>
            <w:gridSpan w:val="2"/>
            <w:noWrap/>
            <w:vAlign w:val="bottom"/>
            <w:hideMark/>
          </w:tcPr>
          <w:p w14:paraId="4CC2239B"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4EDCD5F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9082FD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A20ABF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272008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A8B97D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84D91C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2DEB51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4CCACCBB" w14:textId="77777777" w:rsidTr="00155447">
        <w:trPr>
          <w:trHeight w:val="264"/>
        </w:trPr>
        <w:tc>
          <w:tcPr>
            <w:tcW w:w="1931" w:type="dxa"/>
            <w:noWrap/>
            <w:vAlign w:val="bottom"/>
            <w:hideMark/>
          </w:tcPr>
          <w:p w14:paraId="4417EA27"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647EC5D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E78A39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529CE6D"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FE0DFF9"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00FD2C07"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0B8EB07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C153167"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54153623" w14:textId="77777777" w:rsidR="00155447" w:rsidRPr="002301E2" w:rsidRDefault="00155447" w:rsidP="00155447">
            <w:pPr>
              <w:autoSpaceDE/>
              <w:autoSpaceDN/>
              <w:rPr>
                <w:rFonts w:ascii="Calibri" w:eastAsia="Calibri" w:hAnsi="Calibri"/>
                <w:sz w:val="20"/>
                <w:szCs w:val="20"/>
              </w:rPr>
            </w:pPr>
          </w:p>
        </w:tc>
      </w:tr>
      <w:tr w:rsidR="00155447" w:rsidRPr="002301E2" w14:paraId="6CA36B99" w14:textId="77777777" w:rsidTr="00155447">
        <w:trPr>
          <w:trHeight w:val="264"/>
        </w:trPr>
        <w:tc>
          <w:tcPr>
            <w:tcW w:w="1931" w:type="dxa"/>
            <w:noWrap/>
            <w:vAlign w:val="bottom"/>
          </w:tcPr>
          <w:p w14:paraId="1B1D10FB" w14:textId="77777777" w:rsidR="00155447" w:rsidRPr="002301E2" w:rsidRDefault="00155447" w:rsidP="00155447">
            <w:pPr>
              <w:autoSpaceDE/>
              <w:jc w:val="right"/>
              <w:rPr>
                <w:rFonts w:ascii="Arial" w:hAnsi="Arial" w:cs="Arial"/>
                <w:sz w:val="20"/>
                <w:szCs w:val="20"/>
              </w:rPr>
            </w:pPr>
          </w:p>
          <w:p w14:paraId="45212801" w14:textId="77777777" w:rsidR="00155447" w:rsidRPr="002301E2" w:rsidRDefault="000E3479" w:rsidP="00155447">
            <w:pPr>
              <w:autoSpaceDE/>
              <w:jc w:val="right"/>
              <w:rPr>
                <w:rFonts w:ascii="Arial" w:hAnsi="Arial" w:cs="Arial"/>
                <w:sz w:val="20"/>
                <w:szCs w:val="20"/>
              </w:rPr>
            </w:pPr>
            <w:r>
              <w:rPr>
                <w:rFonts w:ascii="Arial" w:hAnsi="Arial" w:cs="Arial"/>
                <w:sz w:val="20"/>
                <w:szCs w:val="20"/>
              </w:rPr>
              <w:t>2020</w:t>
            </w:r>
          </w:p>
        </w:tc>
        <w:tc>
          <w:tcPr>
            <w:tcW w:w="960" w:type="dxa"/>
            <w:noWrap/>
            <w:vAlign w:val="bottom"/>
            <w:hideMark/>
          </w:tcPr>
          <w:p w14:paraId="24087865"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3FF7FD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BD89AC6"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2FB669FC"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040CAA0A"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74E3EBA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6D4D523"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0E018DA3" w14:textId="77777777" w:rsidR="00155447" w:rsidRPr="002301E2" w:rsidRDefault="00155447" w:rsidP="00155447">
            <w:pPr>
              <w:autoSpaceDE/>
              <w:autoSpaceDN/>
              <w:rPr>
                <w:rFonts w:ascii="Calibri" w:eastAsia="Calibri" w:hAnsi="Calibri"/>
                <w:sz w:val="20"/>
                <w:szCs w:val="20"/>
              </w:rPr>
            </w:pPr>
          </w:p>
        </w:tc>
      </w:tr>
      <w:tr w:rsidR="00155447" w:rsidRPr="002301E2" w14:paraId="732B15D9" w14:textId="77777777" w:rsidTr="00155447">
        <w:trPr>
          <w:trHeight w:val="264"/>
        </w:trPr>
        <w:tc>
          <w:tcPr>
            <w:tcW w:w="1931" w:type="dxa"/>
            <w:noWrap/>
            <w:vAlign w:val="bottom"/>
            <w:hideMark/>
          </w:tcPr>
          <w:p w14:paraId="5463AE10"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RESIDENTIAL</w:t>
            </w:r>
          </w:p>
        </w:tc>
        <w:tc>
          <w:tcPr>
            <w:tcW w:w="960" w:type="dxa"/>
            <w:noWrap/>
            <w:vAlign w:val="bottom"/>
            <w:hideMark/>
          </w:tcPr>
          <w:p w14:paraId="0F1981CB"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095046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FD63A48"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6886C0B5"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49BD6D1"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398CDB7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BCBCE93"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04C0CAA7" w14:textId="77777777" w:rsidR="00155447" w:rsidRPr="002301E2" w:rsidRDefault="00155447" w:rsidP="00155447">
            <w:pPr>
              <w:autoSpaceDE/>
              <w:autoSpaceDN/>
              <w:rPr>
                <w:rFonts w:ascii="Calibri" w:eastAsia="Calibri" w:hAnsi="Calibri"/>
                <w:sz w:val="20"/>
                <w:szCs w:val="20"/>
              </w:rPr>
            </w:pPr>
          </w:p>
        </w:tc>
      </w:tr>
      <w:tr w:rsidR="00155447" w:rsidRPr="002301E2" w14:paraId="052DDC60" w14:textId="77777777" w:rsidTr="00155447">
        <w:trPr>
          <w:trHeight w:val="264"/>
        </w:trPr>
        <w:tc>
          <w:tcPr>
            <w:tcW w:w="1931" w:type="dxa"/>
            <w:noWrap/>
            <w:vAlign w:val="bottom"/>
            <w:hideMark/>
          </w:tcPr>
          <w:p w14:paraId="56F213FA"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1FF5384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D7C1F0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DBF54B1"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7020DB85"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379279A0"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0950AFCB"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7774A8DA"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517EB68B"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Ethnicity</w:t>
            </w:r>
          </w:p>
        </w:tc>
      </w:tr>
      <w:tr w:rsidR="00155447" w:rsidRPr="002301E2" w14:paraId="3E0AD039" w14:textId="77777777" w:rsidTr="00155447">
        <w:trPr>
          <w:trHeight w:val="264"/>
        </w:trPr>
        <w:tc>
          <w:tcPr>
            <w:tcW w:w="1931" w:type="dxa"/>
            <w:noWrap/>
            <w:vAlign w:val="bottom"/>
            <w:hideMark/>
          </w:tcPr>
          <w:p w14:paraId="4B6BF53D"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07ABFF0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C6274A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822C3E0"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08C136AE"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75B5D91"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072171E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91B3F86"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1560CFA6"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National origin</w:t>
            </w:r>
          </w:p>
        </w:tc>
      </w:tr>
      <w:tr w:rsidR="00155447" w:rsidRPr="002301E2" w14:paraId="49EDF9F3" w14:textId="77777777" w:rsidTr="00155447">
        <w:trPr>
          <w:trHeight w:val="264"/>
        </w:trPr>
        <w:tc>
          <w:tcPr>
            <w:tcW w:w="1931" w:type="dxa"/>
            <w:noWrap/>
            <w:vAlign w:val="bottom"/>
            <w:hideMark/>
          </w:tcPr>
          <w:p w14:paraId="3FE2E809"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7EEC6620"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E16D70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D45109F"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3D9B8A1D"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30E5906"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2879F08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90D5178"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3EFB4E0C" w14:textId="77777777" w:rsidR="00155447" w:rsidRPr="002301E2" w:rsidRDefault="00155447" w:rsidP="00155447">
            <w:pPr>
              <w:autoSpaceDE/>
              <w:autoSpaceDN/>
              <w:rPr>
                <w:rFonts w:ascii="Calibri" w:eastAsia="Calibri" w:hAnsi="Calibri"/>
                <w:sz w:val="20"/>
                <w:szCs w:val="20"/>
              </w:rPr>
            </w:pPr>
          </w:p>
        </w:tc>
      </w:tr>
      <w:tr w:rsidR="00155447" w:rsidRPr="002301E2" w14:paraId="227A70AA" w14:textId="77777777" w:rsidTr="00155447">
        <w:trPr>
          <w:trHeight w:val="264"/>
        </w:trPr>
        <w:tc>
          <w:tcPr>
            <w:tcW w:w="1931" w:type="dxa"/>
            <w:noWrap/>
            <w:vAlign w:val="bottom"/>
            <w:hideMark/>
          </w:tcPr>
          <w:p w14:paraId="499AC614"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51ADCF3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3F29A8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D1E7C43"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75920D06"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F0A9497"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3F356F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95C5A83"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27091514" w14:textId="77777777" w:rsidR="00155447" w:rsidRPr="002301E2" w:rsidRDefault="00155447" w:rsidP="00155447">
            <w:pPr>
              <w:autoSpaceDE/>
              <w:autoSpaceDN/>
              <w:rPr>
                <w:rFonts w:ascii="Calibri" w:eastAsia="Calibri" w:hAnsi="Calibri"/>
                <w:sz w:val="20"/>
                <w:szCs w:val="20"/>
              </w:rPr>
            </w:pPr>
          </w:p>
        </w:tc>
      </w:tr>
      <w:tr w:rsidR="00155447" w:rsidRPr="002301E2" w14:paraId="7B35DEEE" w14:textId="77777777" w:rsidTr="00155447">
        <w:trPr>
          <w:trHeight w:val="204"/>
        </w:trPr>
        <w:tc>
          <w:tcPr>
            <w:tcW w:w="1931" w:type="dxa"/>
            <w:noWrap/>
            <w:vAlign w:val="bottom"/>
            <w:hideMark/>
          </w:tcPr>
          <w:p w14:paraId="4E40FFC6"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2EA13CDA"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AA83C9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328DB4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16FE5D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CD2314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6B9D43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20E8D2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34A0F3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B8F9276" w14:textId="77777777" w:rsidTr="00155447">
        <w:trPr>
          <w:trHeight w:val="204"/>
        </w:trPr>
        <w:tc>
          <w:tcPr>
            <w:tcW w:w="1931" w:type="dxa"/>
            <w:noWrap/>
            <w:vAlign w:val="bottom"/>
            <w:hideMark/>
          </w:tcPr>
          <w:p w14:paraId="5CB654B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59DC9485"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E3A9A5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93EF3C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F1A4DB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F234E9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88A3E2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A7E8B4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3B2C08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1FC15615" w14:textId="77777777" w:rsidTr="00155447">
        <w:trPr>
          <w:trHeight w:val="204"/>
        </w:trPr>
        <w:tc>
          <w:tcPr>
            <w:tcW w:w="1931" w:type="dxa"/>
            <w:noWrap/>
            <w:vAlign w:val="bottom"/>
            <w:hideMark/>
          </w:tcPr>
          <w:p w14:paraId="4DF2C04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74C6ACD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4E2BB6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93B6676"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6D677C3"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2CBD44D7"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7406AD2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F2D3165"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43CCB826" w14:textId="77777777" w:rsidR="00155447" w:rsidRPr="002301E2" w:rsidRDefault="00155447" w:rsidP="00155447">
            <w:pPr>
              <w:autoSpaceDE/>
              <w:autoSpaceDN/>
              <w:rPr>
                <w:rFonts w:ascii="Calibri" w:eastAsia="Calibri" w:hAnsi="Calibri"/>
                <w:sz w:val="20"/>
                <w:szCs w:val="20"/>
              </w:rPr>
            </w:pPr>
          </w:p>
        </w:tc>
      </w:tr>
      <w:tr w:rsidR="00155447" w:rsidRPr="002301E2" w14:paraId="60D5B1C5" w14:textId="77777777" w:rsidTr="00155447">
        <w:trPr>
          <w:trHeight w:val="204"/>
        </w:trPr>
        <w:tc>
          <w:tcPr>
            <w:tcW w:w="1931" w:type="dxa"/>
            <w:noWrap/>
            <w:vAlign w:val="bottom"/>
            <w:hideMark/>
          </w:tcPr>
          <w:p w14:paraId="57103A0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248EBC3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2D7612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BB5C59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76B12B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1B8F77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FFAE1B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6B297A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C71B26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64B4768" w14:textId="77777777" w:rsidTr="00155447">
        <w:trPr>
          <w:trHeight w:val="204"/>
        </w:trPr>
        <w:tc>
          <w:tcPr>
            <w:tcW w:w="1931" w:type="dxa"/>
            <w:noWrap/>
            <w:vAlign w:val="bottom"/>
            <w:hideMark/>
          </w:tcPr>
          <w:p w14:paraId="0111ADC2"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1E43A12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3892491"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F4C88C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628486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26E23D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662683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845EAA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D47606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6420023" w14:textId="77777777" w:rsidTr="00155447">
        <w:trPr>
          <w:trHeight w:val="204"/>
        </w:trPr>
        <w:tc>
          <w:tcPr>
            <w:tcW w:w="2891" w:type="dxa"/>
            <w:gridSpan w:val="2"/>
            <w:noWrap/>
            <w:vAlign w:val="bottom"/>
            <w:hideMark/>
          </w:tcPr>
          <w:p w14:paraId="70FF4CE6"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0D3617E2"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F3EE42F"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5AC4C9EC"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4A833D79"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27DA238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69199FA"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4ACD04E7" w14:textId="77777777" w:rsidR="00155447" w:rsidRPr="002301E2" w:rsidRDefault="00155447" w:rsidP="00155447">
            <w:pPr>
              <w:autoSpaceDE/>
              <w:autoSpaceDN/>
              <w:rPr>
                <w:rFonts w:ascii="Calibri" w:eastAsia="Calibri" w:hAnsi="Calibri"/>
                <w:sz w:val="20"/>
                <w:szCs w:val="20"/>
              </w:rPr>
            </w:pPr>
          </w:p>
        </w:tc>
      </w:tr>
      <w:tr w:rsidR="00155447" w:rsidRPr="002301E2" w14:paraId="03810549" w14:textId="77777777" w:rsidTr="00155447">
        <w:trPr>
          <w:trHeight w:val="204"/>
        </w:trPr>
        <w:tc>
          <w:tcPr>
            <w:tcW w:w="1931" w:type="dxa"/>
            <w:noWrap/>
            <w:vAlign w:val="bottom"/>
            <w:hideMark/>
          </w:tcPr>
          <w:p w14:paraId="1D0C1FF9"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7533647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FA19D8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625AA7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E08C62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1A6D83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8C11D7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394C25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CEF4D9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EE5B018" w14:textId="77777777" w:rsidTr="00155447">
        <w:trPr>
          <w:trHeight w:val="204"/>
        </w:trPr>
        <w:tc>
          <w:tcPr>
            <w:tcW w:w="1931" w:type="dxa"/>
            <w:noWrap/>
            <w:vAlign w:val="bottom"/>
            <w:hideMark/>
          </w:tcPr>
          <w:p w14:paraId="07B46A36"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2F5B3EEF"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A8A1BD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F5A9F6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2A146B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023E6A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C536EC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7CD9C4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5F18E1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AB40C57" w14:textId="77777777" w:rsidTr="00155447">
        <w:trPr>
          <w:trHeight w:val="204"/>
        </w:trPr>
        <w:tc>
          <w:tcPr>
            <w:tcW w:w="1931" w:type="dxa"/>
            <w:noWrap/>
            <w:vAlign w:val="bottom"/>
            <w:hideMark/>
          </w:tcPr>
          <w:p w14:paraId="4CA1867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6BAFBBD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FC5638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287C57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DAEA85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07CEA1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32D886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4D7215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C274CA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2C647F6" w14:textId="77777777" w:rsidTr="00155447">
        <w:trPr>
          <w:trHeight w:val="204"/>
        </w:trPr>
        <w:tc>
          <w:tcPr>
            <w:tcW w:w="1931" w:type="dxa"/>
            <w:noWrap/>
            <w:vAlign w:val="bottom"/>
            <w:hideMark/>
          </w:tcPr>
          <w:p w14:paraId="584A3A80"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32B3129F"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ADE3A9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A7ADB7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641726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7CF29B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180502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290FAD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EF39C7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B418815" w14:textId="77777777" w:rsidTr="00155447">
        <w:trPr>
          <w:trHeight w:val="204"/>
        </w:trPr>
        <w:tc>
          <w:tcPr>
            <w:tcW w:w="1931" w:type="dxa"/>
            <w:noWrap/>
            <w:vAlign w:val="bottom"/>
            <w:hideMark/>
          </w:tcPr>
          <w:p w14:paraId="1BC39431"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3918DDE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A052F4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3F25F4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43ED78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9DF259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0B2F47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C5A545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63AF1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04B3B19" w14:textId="77777777" w:rsidTr="00155447">
        <w:trPr>
          <w:trHeight w:val="204"/>
        </w:trPr>
        <w:tc>
          <w:tcPr>
            <w:tcW w:w="1931" w:type="dxa"/>
            <w:noWrap/>
            <w:vAlign w:val="bottom"/>
            <w:hideMark/>
          </w:tcPr>
          <w:p w14:paraId="4C0E6F56"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60D20AAF"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4F0D09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57FE63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6B0657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832302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86DDD1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9C6EF6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FDA2F0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74708D8" w14:textId="77777777" w:rsidTr="00155447">
        <w:trPr>
          <w:trHeight w:val="204"/>
        </w:trPr>
        <w:tc>
          <w:tcPr>
            <w:tcW w:w="1931" w:type="dxa"/>
            <w:noWrap/>
            <w:vAlign w:val="bottom"/>
            <w:hideMark/>
          </w:tcPr>
          <w:p w14:paraId="0126E4D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4C2676E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AAD6C5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A222FC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C8FCDF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3DD736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1A19EE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05A8F7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D3F7A6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27A70AF" w14:textId="77777777" w:rsidTr="00155447">
        <w:trPr>
          <w:trHeight w:val="204"/>
        </w:trPr>
        <w:tc>
          <w:tcPr>
            <w:tcW w:w="1931" w:type="dxa"/>
            <w:noWrap/>
            <w:vAlign w:val="bottom"/>
            <w:hideMark/>
          </w:tcPr>
          <w:p w14:paraId="7B2B4FB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479ED68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39812C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C14C55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3E46AA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CDCA23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747390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26455E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E3F6E6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02509B43" w14:textId="77777777" w:rsidTr="00155447">
        <w:trPr>
          <w:trHeight w:val="204"/>
        </w:trPr>
        <w:tc>
          <w:tcPr>
            <w:tcW w:w="1931" w:type="dxa"/>
            <w:noWrap/>
            <w:vAlign w:val="bottom"/>
            <w:hideMark/>
          </w:tcPr>
          <w:p w14:paraId="4E419D3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46388D23"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28B48D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477154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777700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C1282D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D32E72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4D968C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3947B7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DEB3504" w14:textId="77777777" w:rsidTr="00155447">
        <w:trPr>
          <w:trHeight w:val="204"/>
        </w:trPr>
        <w:tc>
          <w:tcPr>
            <w:tcW w:w="1931" w:type="dxa"/>
            <w:noWrap/>
            <w:vAlign w:val="bottom"/>
            <w:hideMark/>
          </w:tcPr>
          <w:p w14:paraId="6960FA7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48753F49"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509A9C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EC27A4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5DABB5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35274B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D5558F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E42E18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6D3FF0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DA33A36" w14:textId="77777777" w:rsidTr="00155447">
        <w:trPr>
          <w:trHeight w:val="204"/>
        </w:trPr>
        <w:tc>
          <w:tcPr>
            <w:tcW w:w="2891" w:type="dxa"/>
            <w:gridSpan w:val="2"/>
            <w:noWrap/>
            <w:vAlign w:val="bottom"/>
            <w:hideMark/>
          </w:tcPr>
          <w:p w14:paraId="335D97E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289903EF"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138B63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7B29C3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A1FD41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217E4E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9B5190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38E1AB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EFADEA2" w14:textId="77777777" w:rsidTr="00155447">
        <w:trPr>
          <w:trHeight w:val="264"/>
        </w:trPr>
        <w:tc>
          <w:tcPr>
            <w:tcW w:w="1931" w:type="dxa"/>
            <w:noWrap/>
            <w:vAlign w:val="bottom"/>
            <w:hideMark/>
          </w:tcPr>
          <w:p w14:paraId="79FD2D1D"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00B8A95A"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7457FE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0482F63"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7C4EBAEF"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3665816"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384E282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967F448"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14132EE6" w14:textId="77777777" w:rsidR="00155447" w:rsidRPr="002301E2" w:rsidRDefault="00155447" w:rsidP="00155447">
            <w:pPr>
              <w:autoSpaceDE/>
              <w:autoSpaceDN/>
              <w:rPr>
                <w:rFonts w:ascii="Calibri" w:eastAsia="Calibri" w:hAnsi="Calibri"/>
                <w:sz w:val="20"/>
                <w:szCs w:val="20"/>
              </w:rPr>
            </w:pPr>
          </w:p>
        </w:tc>
      </w:tr>
      <w:tr w:rsidR="00155447" w:rsidRPr="002301E2" w14:paraId="7E905A4F" w14:textId="77777777" w:rsidTr="00155447">
        <w:trPr>
          <w:trHeight w:val="264"/>
        </w:trPr>
        <w:tc>
          <w:tcPr>
            <w:tcW w:w="1931" w:type="dxa"/>
            <w:noWrap/>
            <w:vAlign w:val="bottom"/>
            <w:hideMark/>
          </w:tcPr>
          <w:p w14:paraId="393BC5B8" w14:textId="77777777" w:rsidR="00155447" w:rsidRPr="002301E2" w:rsidRDefault="000E3479" w:rsidP="00155447">
            <w:pPr>
              <w:autoSpaceDE/>
              <w:jc w:val="right"/>
              <w:rPr>
                <w:rFonts w:ascii="Arial" w:hAnsi="Arial" w:cs="Arial"/>
                <w:sz w:val="20"/>
                <w:szCs w:val="20"/>
              </w:rPr>
            </w:pPr>
            <w:r>
              <w:rPr>
                <w:rFonts w:ascii="Arial" w:hAnsi="Arial" w:cs="Arial"/>
                <w:sz w:val="20"/>
                <w:szCs w:val="20"/>
              </w:rPr>
              <w:t>2020</w:t>
            </w:r>
          </w:p>
        </w:tc>
        <w:tc>
          <w:tcPr>
            <w:tcW w:w="960" w:type="dxa"/>
            <w:noWrap/>
            <w:vAlign w:val="bottom"/>
            <w:hideMark/>
          </w:tcPr>
          <w:p w14:paraId="451CE7A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0EFDA4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C95526D"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5787CC68"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0FB98897"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BB9B9B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F163F13"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137EB271" w14:textId="77777777" w:rsidR="00155447" w:rsidRPr="002301E2" w:rsidRDefault="00155447" w:rsidP="00155447">
            <w:pPr>
              <w:autoSpaceDE/>
              <w:autoSpaceDN/>
              <w:rPr>
                <w:rFonts w:ascii="Calibri" w:eastAsia="Calibri" w:hAnsi="Calibri"/>
                <w:sz w:val="20"/>
                <w:szCs w:val="20"/>
              </w:rPr>
            </w:pPr>
          </w:p>
        </w:tc>
      </w:tr>
      <w:tr w:rsidR="00155447" w:rsidRPr="002301E2" w14:paraId="2723075B" w14:textId="77777777" w:rsidTr="00155447">
        <w:trPr>
          <w:trHeight w:val="264"/>
        </w:trPr>
        <w:tc>
          <w:tcPr>
            <w:tcW w:w="1931" w:type="dxa"/>
            <w:noWrap/>
            <w:vAlign w:val="bottom"/>
            <w:hideMark/>
          </w:tcPr>
          <w:p w14:paraId="02E590EC"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NONCAMPUS</w:t>
            </w:r>
          </w:p>
        </w:tc>
        <w:tc>
          <w:tcPr>
            <w:tcW w:w="960" w:type="dxa"/>
            <w:noWrap/>
            <w:vAlign w:val="bottom"/>
            <w:hideMark/>
          </w:tcPr>
          <w:p w14:paraId="3BF569E7" w14:textId="77777777" w:rsidR="00155447" w:rsidRPr="002301E2" w:rsidRDefault="00155447" w:rsidP="00155447">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50EC974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F74D098"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5F732179"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5ED7F905"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1E791B6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71CBEB8"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14CD6832" w14:textId="77777777" w:rsidR="00155447" w:rsidRPr="002301E2" w:rsidRDefault="00155447" w:rsidP="00155447">
            <w:pPr>
              <w:autoSpaceDE/>
              <w:autoSpaceDN/>
              <w:rPr>
                <w:rFonts w:ascii="Calibri" w:eastAsia="Calibri" w:hAnsi="Calibri"/>
                <w:sz w:val="20"/>
                <w:szCs w:val="20"/>
              </w:rPr>
            </w:pPr>
          </w:p>
        </w:tc>
      </w:tr>
      <w:tr w:rsidR="00155447" w:rsidRPr="002301E2" w14:paraId="1806FB3B" w14:textId="77777777" w:rsidTr="00155447">
        <w:trPr>
          <w:trHeight w:val="264"/>
        </w:trPr>
        <w:tc>
          <w:tcPr>
            <w:tcW w:w="1931" w:type="dxa"/>
            <w:noWrap/>
            <w:vAlign w:val="bottom"/>
            <w:hideMark/>
          </w:tcPr>
          <w:p w14:paraId="05DDE296"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2C4A54A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A9D90E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9CD0E1D"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5AA355B6"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471C0587"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190CE0CA"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1E186992"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2996C4C1"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Ethnicity</w:t>
            </w:r>
          </w:p>
        </w:tc>
      </w:tr>
      <w:tr w:rsidR="00155447" w:rsidRPr="002301E2" w14:paraId="098C17D3" w14:textId="77777777" w:rsidTr="00155447">
        <w:trPr>
          <w:trHeight w:val="264"/>
        </w:trPr>
        <w:tc>
          <w:tcPr>
            <w:tcW w:w="1931" w:type="dxa"/>
            <w:noWrap/>
            <w:vAlign w:val="bottom"/>
            <w:hideMark/>
          </w:tcPr>
          <w:p w14:paraId="5EE0B51D"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6D90F99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DC410CF"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5C5D840"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6205DD40"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605BD77"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7542303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7404104"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470AEF53"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National origin</w:t>
            </w:r>
          </w:p>
        </w:tc>
      </w:tr>
      <w:tr w:rsidR="00155447" w:rsidRPr="002301E2" w14:paraId="053A22F7" w14:textId="77777777" w:rsidTr="00155447">
        <w:trPr>
          <w:trHeight w:val="264"/>
        </w:trPr>
        <w:tc>
          <w:tcPr>
            <w:tcW w:w="1931" w:type="dxa"/>
            <w:noWrap/>
            <w:vAlign w:val="bottom"/>
            <w:hideMark/>
          </w:tcPr>
          <w:p w14:paraId="5E7AB6DE"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24C64BDA"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6589E91"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0C81F9A"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8714B9C"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3D6E7278"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12A346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B29CA01"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D378019" w14:textId="77777777" w:rsidR="00155447" w:rsidRPr="002301E2" w:rsidRDefault="00155447" w:rsidP="00155447">
            <w:pPr>
              <w:autoSpaceDE/>
              <w:autoSpaceDN/>
              <w:rPr>
                <w:rFonts w:ascii="Calibri" w:eastAsia="Calibri" w:hAnsi="Calibri"/>
                <w:sz w:val="20"/>
                <w:szCs w:val="20"/>
              </w:rPr>
            </w:pPr>
          </w:p>
        </w:tc>
      </w:tr>
      <w:tr w:rsidR="00155447" w:rsidRPr="002301E2" w14:paraId="569CC273" w14:textId="77777777" w:rsidTr="00155447">
        <w:trPr>
          <w:trHeight w:val="264"/>
        </w:trPr>
        <w:tc>
          <w:tcPr>
            <w:tcW w:w="1931" w:type="dxa"/>
            <w:noWrap/>
            <w:vAlign w:val="bottom"/>
            <w:hideMark/>
          </w:tcPr>
          <w:p w14:paraId="225C1627"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41CAA76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6847D4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3C6A704"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27023453"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A9E0EF9"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3CB1307D"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49DF091"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A22DD9D" w14:textId="77777777" w:rsidR="00155447" w:rsidRPr="002301E2" w:rsidRDefault="00155447" w:rsidP="00155447">
            <w:pPr>
              <w:autoSpaceDE/>
              <w:autoSpaceDN/>
              <w:rPr>
                <w:rFonts w:ascii="Calibri" w:eastAsia="Calibri" w:hAnsi="Calibri"/>
                <w:sz w:val="20"/>
                <w:szCs w:val="20"/>
              </w:rPr>
            </w:pPr>
          </w:p>
        </w:tc>
      </w:tr>
      <w:tr w:rsidR="00155447" w:rsidRPr="002301E2" w14:paraId="4EEEA1E0" w14:textId="77777777" w:rsidTr="00155447">
        <w:trPr>
          <w:trHeight w:val="204"/>
        </w:trPr>
        <w:tc>
          <w:tcPr>
            <w:tcW w:w="1931" w:type="dxa"/>
            <w:noWrap/>
            <w:vAlign w:val="bottom"/>
            <w:hideMark/>
          </w:tcPr>
          <w:p w14:paraId="56DC9DA0"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6897F9E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95A4F7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8A80F9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26B72B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F1BD1C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94BCB8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BCD07F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3B842F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16754B36" w14:textId="77777777" w:rsidTr="00155447">
        <w:trPr>
          <w:trHeight w:val="204"/>
        </w:trPr>
        <w:tc>
          <w:tcPr>
            <w:tcW w:w="1931" w:type="dxa"/>
            <w:noWrap/>
            <w:vAlign w:val="bottom"/>
            <w:hideMark/>
          </w:tcPr>
          <w:p w14:paraId="33C4F088"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254C694D"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F7064E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5DC832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7A166A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5EB366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B9320A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6587D9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BD6B1F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947E769" w14:textId="77777777" w:rsidTr="00155447">
        <w:trPr>
          <w:trHeight w:val="204"/>
        </w:trPr>
        <w:tc>
          <w:tcPr>
            <w:tcW w:w="1931" w:type="dxa"/>
            <w:noWrap/>
            <w:vAlign w:val="bottom"/>
            <w:hideMark/>
          </w:tcPr>
          <w:p w14:paraId="2CD3163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3908B77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E723402"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E41EEEB"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62777E11"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1D2C4412"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463C1D9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B48D6EC"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0469C8C5" w14:textId="77777777" w:rsidR="00155447" w:rsidRPr="002301E2" w:rsidRDefault="00155447" w:rsidP="00155447">
            <w:pPr>
              <w:autoSpaceDE/>
              <w:autoSpaceDN/>
              <w:rPr>
                <w:rFonts w:ascii="Calibri" w:eastAsia="Calibri" w:hAnsi="Calibri"/>
                <w:sz w:val="20"/>
                <w:szCs w:val="20"/>
              </w:rPr>
            </w:pPr>
          </w:p>
        </w:tc>
      </w:tr>
      <w:tr w:rsidR="00155447" w:rsidRPr="002301E2" w14:paraId="455096F2" w14:textId="77777777" w:rsidTr="00155447">
        <w:trPr>
          <w:trHeight w:val="204"/>
        </w:trPr>
        <w:tc>
          <w:tcPr>
            <w:tcW w:w="1931" w:type="dxa"/>
            <w:noWrap/>
            <w:vAlign w:val="bottom"/>
            <w:hideMark/>
          </w:tcPr>
          <w:p w14:paraId="068589AE"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4BFF863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4CCDA0D"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1D5F80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899973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74BBF7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FFC72C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2CBE12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289A37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A1597E2" w14:textId="77777777" w:rsidTr="00155447">
        <w:trPr>
          <w:trHeight w:val="204"/>
        </w:trPr>
        <w:tc>
          <w:tcPr>
            <w:tcW w:w="1931" w:type="dxa"/>
            <w:noWrap/>
            <w:vAlign w:val="bottom"/>
            <w:hideMark/>
          </w:tcPr>
          <w:p w14:paraId="3FBB9AC8"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1B2DAE78"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28AF3D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7B8FBB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E9E2E7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5697CE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AE94C1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318BB3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6D3E56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BFBFB3D" w14:textId="77777777" w:rsidTr="00155447">
        <w:trPr>
          <w:trHeight w:val="204"/>
        </w:trPr>
        <w:tc>
          <w:tcPr>
            <w:tcW w:w="2891" w:type="dxa"/>
            <w:gridSpan w:val="2"/>
            <w:noWrap/>
            <w:vAlign w:val="bottom"/>
            <w:hideMark/>
          </w:tcPr>
          <w:p w14:paraId="09709AA9"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3FEA0BE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0D773D7"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3483A731"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39B1E376"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786FE57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7C381B0"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22532D42" w14:textId="77777777" w:rsidR="00155447" w:rsidRPr="002301E2" w:rsidRDefault="00155447" w:rsidP="00155447">
            <w:pPr>
              <w:autoSpaceDE/>
              <w:autoSpaceDN/>
              <w:rPr>
                <w:rFonts w:ascii="Calibri" w:eastAsia="Calibri" w:hAnsi="Calibri"/>
                <w:sz w:val="20"/>
                <w:szCs w:val="20"/>
              </w:rPr>
            </w:pPr>
          </w:p>
        </w:tc>
      </w:tr>
      <w:tr w:rsidR="00155447" w:rsidRPr="002301E2" w14:paraId="3DFF3319" w14:textId="77777777" w:rsidTr="00155447">
        <w:trPr>
          <w:trHeight w:val="204"/>
        </w:trPr>
        <w:tc>
          <w:tcPr>
            <w:tcW w:w="1931" w:type="dxa"/>
            <w:noWrap/>
            <w:vAlign w:val="bottom"/>
            <w:hideMark/>
          </w:tcPr>
          <w:p w14:paraId="3CE25131"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51518C5B"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0826AC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648425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D25035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FFD888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C6C7DB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920807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EEC658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848AE02" w14:textId="77777777" w:rsidTr="00155447">
        <w:trPr>
          <w:trHeight w:val="204"/>
        </w:trPr>
        <w:tc>
          <w:tcPr>
            <w:tcW w:w="1931" w:type="dxa"/>
            <w:noWrap/>
            <w:vAlign w:val="bottom"/>
            <w:hideMark/>
          </w:tcPr>
          <w:p w14:paraId="02581E20"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09887584"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310EBC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B32CD5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6FC3DC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5DBA7F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6C81F2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660D6C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C1BF9B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295FE29" w14:textId="77777777" w:rsidTr="00155447">
        <w:trPr>
          <w:trHeight w:val="204"/>
        </w:trPr>
        <w:tc>
          <w:tcPr>
            <w:tcW w:w="1931" w:type="dxa"/>
            <w:noWrap/>
            <w:vAlign w:val="bottom"/>
            <w:hideMark/>
          </w:tcPr>
          <w:p w14:paraId="17488794"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5485EE30"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10F94D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DCD90B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2356E1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6CCFEE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15BFDF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12AFE5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96B407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4F075770" w14:textId="77777777" w:rsidTr="00155447">
        <w:trPr>
          <w:trHeight w:val="204"/>
        </w:trPr>
        <w:tc>
          <w:tcPr>
            <w:tcW w:w="1931" w:type="dxa"/>
            <w:noWrap/>
            <w:vAlign w:val="bottom"/>
            <w:hideMark/>
          </w:tcPr>
          <w:p w14:paraId="3F44434F"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lastRenderedPageBreak/>
              <w:t>Aggravated assault</w:t>
            </w:r>
          </w:p>
        </w:tc>
        <w:tc>
          <w:tcPr>
            <w:tcW w:w="960" w:type="dxa"/>
            <w:noWrap/>
            <w:vAlign w:val="bottom"/>
            <w:hideMark/>
          </w:tcPr>
          <w:p w14:paraId="38D7146D"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E37749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07F7F6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648142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63AAFD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4783BA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395FF4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C6F908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0DC0EF9A" w14:textId="77777777" w:rsidTr="00155447">
        <w:trPr>
          <w:trHeight w:val="204"/>
        </w:trPr>
        <w:tc>
          <w:tcPr>
            <w:tcW w:w="1931" w:type="dxa"/>
            <w:noWrap/>
            <w:vAlign w:val="bottom"/>
            <w:hideMark/>
          </w:tcPr>
          <w:p w14:paraId="67B254D4"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3F6D2D7F"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A772ADD"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8B4564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95F7EA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F8B56E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F912A7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F16F59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ED7897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8A08C44" w14:textId="77777777" w:rsidTr="00155447">
        <w:trPr>
          <w:trHeight w:val="204"/>
        </w:trPr>
        <w:tc>
          <w:tcPr>
            <w:tcW w:w="1931" w:type="dxa"/>
            <w:noWrap/>
            <w:vAlign w:val="bottom"/>
            <w:hideMark/>
          </w:tcPr>
          <w:p w14:paraId="3DB48CD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528CAA50"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96EA97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567EB0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EAF8F2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013CCC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2A46AB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89F396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F69604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496C029" w14:textId="77777777" w:rsidTr="00155447">
        <w:trPr>
          <w:trHeight w:val="204"/>
        </w:trPr>
        <w:tc>
          <w:tcPr>
            <w:tcW w:w="1931" w:type="dxa"/>
            <w:noWrap/>
            <w:vAlign w:val="bottom"/>
            <w:hideMark/>
          </w:tcPr>
          <w:p w14:paraId="4231F72D"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11E45789"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FFEE29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0484B3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07A876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7A8343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AE8AAC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AEC6AF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AD1257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A03805B" w14:textId="77777777" w:rsidTr="00155447">
        <w:trPr>
          <w:trHeight w:val="204"/>
        </w:trPr>
        <w:tc>
          <w:tcPr>
            <w:tcW w:w="1931" w:type="dxa"/>
            <w:noWrap/>
            <w:vAlign w:val="bottom"/>
            <w:hideMark/>
          </w:tcPr>
          <w:p w14:paraId="0656C9C0"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4A8690F5"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773E86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4A7E31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7BF556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23D044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9DABF4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7EA228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C3B4CF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2800837" w14:textId="77777777" w:rsidTr="00155447">
        <w:trPr>
          <w:trHeight w:val="204"/>
        </w:trPr>
        <w:tc>
          <w:tcPr>
            <w:tcW w:w="1931" w:type="dxa"/>
            <w:noWrap/>
            <w:vAlign w:val="bottom"/>
            <w:hideMark/>
          </w:tcPr>
          <w:p w14:paraId="736015D9"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48330A29"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919A920"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87A0F7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DB0E03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59755F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9CA658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4A5189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CAC8BE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F6502AE" w14:textId="77777777" w:rsidTr="00155447">
        <w:trPr>
          <w:trHeight w:val="204"/>
        </w:trPr>
        <w:tc>
          <w:tcPr>
            <w:tcW w:w="1931" w:type="dxa"/>
            <w:noWrap/>
            <w:vAlign w:val="bottom"/>
            <w:hideMark/>
          </w:tcPr>
          <w:p w14:paraId="74C8040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384EE5B8"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5CF9CC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8BE95C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285979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A15459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D1B5B2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D84512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8299C7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E1E1474" w14:textId="77777777" w:rsidTr="00155447">
        <w:trPr>
          <w:trHeight w:val="204"/>
        </w:trPr>
        <w:tc>
          <w:tcPr>
            <w:tcW w:w="2891" w:type="dxa"/>
            <w:gridSpan w:val="2"/>
            <w:noWrap/>
            <w:vAlign w:val="bottom"/>
            <w:hideMark/>
          </w:tcPr>
          <w:p w14:paraId="6124D1E8"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5C95A57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3FAC86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6E744B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14472A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9EF5DD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EEFCD8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ACBEB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309BD608" w14:textId="77777777" w:rsidTr="00155447">
        <w:trPr>
          <w:trHeight w:val="264"/>
        </w:trPr>
        <w:tc>
          <w:tcPr>
            <w:tcW w:w="1931" w:type="dxa"/>
            <w:noWrap/>
            <w:vAlign w:val="bottom"/>
            <w:hideMark/>
          </w:tcPr>
          <w:p w14:paraId="43037E08"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7806D53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392E96C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B5BAE4E"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173AC7E5"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451362B3"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13BE43F2"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541695E"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3973F572" w14:textId="77777777" w:rsidR="00155447" w:rsidRPr="002301E2" w:rsidRDefault="00155447" w:rsidP="00155447">
            <w:pPr>
              <w:autoSpaceDE/>
              <w:autoSpaceDN/>
              <w:rPr>
                <w:rFonts w:ascii="Calibri" w:eastAsia="Calibri" w:hAnsi="Calibri"/>
                <w:sz w:val="20"/>
                <w:szCs w:val="20"/>
              </w:rPr>
            </w:pPr>
          </w:p>
        </w:tc>
      </w:tr>
      <w:tr w:rsidR="00155447" w:rsidRPr="002301E2" w14:paraId="3397AC21" w14:textId="77777777" w:rsidTr="00155447">
        <w:trPr>
          <w:trHeight w:val="264"/>
        </w:trPr>
        <w:tc>
          <w:tcPr>
            <w:tcW w:w="1931" w:type="dxa"/>
            <w:noWrap/>
            <w:vAlign w:val="bottom"/>
            <w:hideMark/>
          </w:tcPr>
          <w:p w14:paraId="656EAC8C" w14:textId="77777777" w:rsidR="00155447" w:rsidRPr="002301E2" w:rsidRDefault="000E3479" w:rsidP="00155447">
            <w:pPr>
              <w:autoSpaceDE/>
              <w:jc w:val="right"/>
              <w:rPr>
                <w:rFonts w:ascii="Arial" w:hAnsi="Arial" w:cs="Arial"/>
                <w:sz w:val="20"/>
                <w:szCs w:val="20"/>
              </w:rPr>
            </w:pPr>
            <w:r>
              <w:rPr>
                <w:rFonts w:ascii="Arial" w:hAnsi="Arial" w:cs="Arial"/>
                <w:sz w:val="20"/>
                <w:szCs w:val="20"/>
              </w:rPr>
              <w:t>2020</w:t>
            </w:r>
          </w:p>
        </w:tc>
        <w:tc>
          <w:tcPr>
            <w:tcW w:w="960" w:type="dxa"/>
            <w:noWrap/>
            <w:vAlign w:val="bottom"/>
            <w:hideMark/>
          </w:tcPr>
          <w:p w14:paraId="61DE672D"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C290DE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E07279E"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3387A3ED"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5A89888"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FF086A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96A8837"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76F86DC2" w14:textId="77777777" w:rsidR="00155447" w:rsidRPr="002301E2" w:rsidRDefault="00155447" w:rsidP="00155447">
            <w:pPr>
              <w:autoSpaceDE/>
              <w:autoSpaceDN/>
              <w:rPr>
                <w:rFonts w:ascii="Calibri" w:eastAsia="Calibri" w:hAnsi="Calibri"/>
                <w:sz w:val="20"/>
                <w:szCs w:val="20"/>
              </w:rPr>
            </w:pPr>
          </w:p>
        </w:tc>
      </w:tr>
      <w:tr w:rsidR="00155447" w:rsidRPr="002301E2" w14:paraId="7D0983B0" w14:textId="77777777" w:rsidTr="00155447">
        <w:trPr>
          <w:trHeight w:val="264"/>
        </w:trPr>
        <w:tc>
          <w:tcPr>
            <w:tcW w:w="1931" w:type="dxa"/>
            <w:noWrap/>
            <w:vAlign w:val="bottom"/>
            <w:hideMark/>
          </w:tcPr>
          <w:p w14:paraId="5CB3432E"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PUBLIC PROPERTY</w:t>
            </w:r>
          </w:p>
        </w:tc>
        <w:tc>
          <w:tcPr>
            <w:tcW w:w="960" w:type="dxa"/>
            <w:noWrap/>
            <w:vAlign w:val="bottom"/>
            <w:hideMark/>
          </w:tcPr>
          <w:p w14:paraId="642529B4" w14:textId="77777777" w:rsidR="00155447" w:rsidRPr="002301E2" w:rsidRDefault="00155447" w:rsidP="00155447">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00BDD11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0D0BD62C"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1A2415E7"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7568FB92"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5787FE85"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73C1AE5"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77E09037" w14:textId="77777777" w:rsidR="00155447" w:rsidRPr="002301E2" w:rsidRDefault="00155447" w:rsidP="00155447">
            <w:pPr>
              <w:autoSpaceDE/>
              <w:autoSpaceDN/>
              <w:rPr>
                <w:rFonts w:ascii="Calibri" w:eastAsia="Calibri" w:hAnsi="Calibri"/>
                <w:sz w:val="20"/>
                <w:szCs w:val="20"/>
              </w:rPr>
            </w:pPr>
          </w:p>
        </w:tc>
      </w:tr>
      <w:tr w:rsidR="00155447" w:rsidRPr="002301E2" w14:paraId="41E7557E" w14:textId="77777777" w:rsidTr="00155447">
        <w:trPr>
          <w:trHeight w:val="264"/>
        </w:trPr>
        <w:tc>
          <w:tcPr>
            <w:tcW w:w="1931" w:type="dxa"/>
            <w:noWrap/>
            <w:vAlign w:val="bottom"/>
            <w:hideMark/>
          </w:tcPr>
          <w:p w14:paraId="710E04ED" w14:textId="77777777" w:rsidR="00155447" w:rsidRPr="002301E2" w:rsidRDefault="00155447" w:rsidP="00155447">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41DFDA0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3BC27F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4561E60"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6D81514"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7AAD6FB0"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6AA2A174"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7C18DC58"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60CA09D0"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Ethnicity</w:t>
            </w:r>
          </w:p>
        </w:tc>
      </w:tr>
      <w:tr w:rsidR="00155447" w:rsidRPr="002301E2" w14:paraId="51C68B83" w14:textId="77777777" w:rsidTr="00155447">
        <w:trPr>
          <w:trHeight w:val="264"/>
        </w:trPr>
        <w:tc>
          <w:tcPr>
            <w:tcW w:w="1931" w:type="dxa"/>
            <w:noWrap/>
            <w:vAlign w:val="bottom"/>
            <w:hideMark/>
          </w:tcPr>
          <w:p w14:paraId="62C78FF3"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1CEA3A9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0D5859F"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A740065"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F402883"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6B5F1350"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3974C93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0582536"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098677A" w14:textId="77777777" w:rsidR="00155447" w:rsidRPr="002301E2" w:rsidRDefault="00155447" w:rsidP="00155447">
            <w:pPr>
              <w:autoSpaceDE/>
              <w:rPr>
                <w:rFonts w:ascii="Arial" w:hAnsi="Arial" w:cs="Arial"/>
                <w:b/>
                <w:bCs/>
                <w:sz w:val="16"/>
                <w:szCs w:val="16"/>
              </w:rPr>
            </w:pPr>
            <w:r w:rsidRPr="002301E2">
              <w:rPr>
                <w:rFonts w:ascii="Arial" w:hAnsi="Arial" w:cs="Arial"/>
                <w:b/>
                <w:bCs/>
                <w:sz w:val="16"/>
                <w:szCs w:val="16"/>
              </w:rPr>
              <w:t>National origin</w:t>
            </w:r>
          </w:p>
        </w:tc>
      </w:tr>
      <w:tr w:rsidR="00155447" w:rsidRPr="002301E2" w14:paraId="1FFF7585" w14:textId="77777777" w:rsidTr="00155447">
        <w:trPr>
          <w:trHeight w:val="264"/>
        </w:trPr>
        <w:tc>
          <w:tcPr>
            <w:tcW w:w="1931" w:type="dxa"/>
            <w:noWrap/>
            <w:vAlign w:val="bottom"/>
            <w:hideMark/>
          </w:tcPr>
          <w:p w14:paraId="48E2F269"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457A8D78"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99220F2"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6068A0D"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03EB0006"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696C9DD9"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06F08C7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54963A8"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7B81073C" w14:textId="77777777" w:rsidR="00155447" w:rsidRPr="002301E2" w:rsidRDefault="00155447" w:rsidP="00155447">
            <w:pPr>
              <w:autoSpaceDE/>
              <w:autoSpaceDN/>
              <w:rPr>
                <w:rFonts w:ascii="Calibri" w:eastAsia="Calibri" w:hAnsi="Calibri"/>
                <w:sz w:val="20"/>
                <w:szCs w:val="20"/>
              </w:rPr>
            </w:pPr>
          </w:p>
        </w:tc>
      </w:tr>
      <w:tr w:rsidR="00155447" w:rsidRPr="002301E2" w14:paraId="3DD3BA16" w14:textId="77777777" w:rsidTr="00155447">
        <w:trPr>
          <w:trHeight w:val="264"/>
        </w:trPr>
        <w:tc>
          <w:tcPr>
            <w:tcW w:w="1931" w:type="dxa"/>
            <w:noWrap/>
            <w:vAlign w:val="bottom"/>
            <w:hideMark/>
          </w:tcPr>
          <w:p w14:paraId="264C3860" w14:textId="77777777" w:rsidR="00155447" w:rsidRPr="002301E2" w:rsidRDefault="00155447" w:rsidP="00155447">
            <w:pPr>
              <w:autoSpaceDE/>
              <w:autoSpaceDN/>
              <w:rPr>
                <w:rFonts w:ascii="Calibri" w:eastAsia="Calibri" w:hAnsi="Calibri"/>
                <w:sz w:val="20"/>
                <w:szCs w:val="20"/>
              </w:rPr>
            </w:pPr>
          </w:p>
        </w:tc>
        <w:tc>
          <w:tcPr>
            <w:tcW w:w="960" w:type="dxa"/>
            <w:noWrap/>
            <w:vAlign w:val="bottom"/>
            <w:hideMark/>
          </w:tcPr>
          <w:p w14:paraId="551B722C"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18F7DDC6"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803BBF5"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24EADB3"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5F6A8411"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14596A6D"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554A0CD"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5AA9C412" w14:textId="77777777" w:rsidR="00155447" w:rsidRPr="002301E2" w:rsidRDefault="00155447" w:rsidP="00155447">
            <w:pPr>
              <w:autoSpaceDE/>
              <w:autoSpaceDN/>
              <w:rPr>
                <w:rFonts w:ascii="Calibri" w:eastAsia="Calibri" w:hAnsi="Calibri"/>
                <w:sz w:val="20"/>
                <w:szCs w:val="20"/>
              </w:rPr>
            </w:pPr>
          </w:p>
        </w:tc>
      </w:tr>
      <w:tr w:rsidR="00155447" w:rsidRPr="002301E2" w14:paraId="2EBE0D03" w14:textId="77777777" w:rsidTr="00155447">
        <w:trPr>
          <w:trHeight w:val="204"/>
        </w:trPr>
        <w:tc>
          <w:tcPr>
            <w:tcW w:w="1931" w:type="dxa"/>
            <w:noWrap/>
            <w:vAlign w:val="bottom"/>
            <w:hideMark/>
          </w:tcPr>
          <w:p w14:paraId="7E96A5C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7462773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084748B"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47799D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B55A06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EF85A6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8AFFA7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228FFD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9EC066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EBAD833" w14:textId="77777777" w:rsidTr="00155447">
        <w:trPr>
          <w:trHeight w:val="204"/>
        </w:trPr>
        <w:tc>
          <w:tcPr>
            <w:tcW w:w="1931" w:type="dxa"/>
            <w:noWrap/>
            <w:vAlign w:val="bottom"/>
            <w:hideMark/>
          </w:tcPr>
          <w:p w14:paraId="4C05E808"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19A360BD"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BC2E05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E26485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DB23BC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9ABF2A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4897ED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9D4979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BC925C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DB1A621" w14:textId="77777777" w:rsidTr="00155447">
        <w:trPr>
          <w:trHeight w:val="204"/>
        </w:trPr>
        <w:tc>
          <w:tcPr>
            <w:tcW w:w="1931" w:type="dxa"/>
            <w:noWrap/>
            <w:vAlign w:val="bottom"/>
            <w:hideMark/>
          </w:tcPr>
          <w:p w14:paraId="5104EA01"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4491FB29"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F5D22B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309C9FB"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4996738E"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2BDBF278"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2FF19DF1"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344F0CE"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66D6E8E6" w14:textId="77777777" w:rsidR="00155447" w:rsidRPr="002301E2" w:rsidRDefault="00155447" w:rsidP="00155447">
            <w:pPr>
              <w:autoSpaceDE/>
              <w:autoSpaceDN/>
              <w:rPr>
                <w:rFonts w:ascii="Calibri" w:eastAsia="Calibri" w:hAnsi="Calibri"/>
                <w:sz w:val="20"/>
                <w:szCs w:val="20"/>
              </w:rPr>
            </w:pPr>
          </w:p>
        </w:tc>
      </w:tr>
      <w:tr w:rsidR="00155447" w:rsidRPr="002301E2" w14:paraId="48099EB9" w14:textId="77777777" w:rsidTr="00155447">
        <w:trPr>
          <w:trHeight w:val="204"/>
        </w:trPr>
        <w:tc>
          <w:tcPr>
            <w:tcW w:w="1931" w:type="dxa"/>
            <w:noWrap/>
            <w:vAlign w:val="bottom"/>
            <w:hideMark/>
          </w:tcPr>
          <w:p w14:paraId="033F3362"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2AA2DF97"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568650C"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0F948E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66E09E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67EA9C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444F0D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3D954D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399381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1063DE0D" w14:textId="77777777" w:rsidTr="00155447">
        <w:trPr>
          <w:trHeight w:val="204"/>
        </w:trPr>
        <w:tc>
          <w:tcPr>
            <w:tcW w:w="1931" w:type="dxa"/>
            <w:noWrap/>
            <w:vAlign w:val="bottom"/>
            <w:hideMark/>
          </w:tcPr>
          <w:p w14:paraId="341B0D47"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0CD9301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317A1C7"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CA60F9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9B09B2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73BFCD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3603C6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DFAAD1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4CE10B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2C921A0" w14:textId="77777777" w:rsidTr="00155447">
        <w:trPr>
          <w:trHeight w:val="204"/>
        </w:trPr>
        <w:tc>
          <w:tcPr>
            <w:tcW w:w="2891" w:type="dxa"/>
            <w:gridSpan w:val="2"/>
            <w:noWrap/>
            <w:vAlign w:val="bottom"/>
            <w:hideMark/>
          </w:tcPr>
          <w:p w14:paraId="624A5A95"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5981F95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A4872EC" w14:textId="77777777" w:rsidR="00155447" w:rsidRPr="002301E2" w:rsidRDefault="00155447" w:rsidP="00155447">
            <w:pPr>
              <w:autoSpaceDE/>
              <w:autoSpaceDN/>
              <w:rPr>
                <w:rFonts w:ascii="Calibri" w:eastAsia="Calibri" w:hAnsi="Calibri"/>
                <w:sz w:val="20"/>
                <w:szCs w:val="20"/>
              </w:rPr>
            </w:pPr>
          </w:p>
        </w:tc>
        <w:tc>
          <w:tcPr>
            <w:tcW w:w="920" w:type="dxa"/>
            <w:noWrap/>
            <w:vAlign w:val="bottom"/>
            <w:hideMark/>
          </w:tcPr>
          <w:p w14:paraId="786DB786" w14:textId="77777777" w:rsidR="00155447" w:rsidRPr="002301E2" w:rsidRDefault="00155447" w:rsidP="00155447">
            <w:pPr>
              <w:autoSpaceDE/>
              <w:autoSpaceDN/>
              <w:rPr>
                <w:rFonts w:ascii="Calibri" w:eastAsia="Calibri" w:hAnsi="Calibri"/>
                <w:sz w:val="20"/>
                <w:szCs w:val="20"/>
              </w:rPr>
            </w:pPr>
          </w:p>
        </w:tc>
        <w:tc>
          <w:tcPr>
            <w:tcW w:w="980" w:type="dxa"/>
            <w:noWrap/>
            <w:vAlign w:val="bottom"/>
            <w:hideMark/>
          </w:tcPr>
          <w:p w14:paraId="2426902F" w14:textId="77777777" w:rsidR="00155447" w:rsidRPr="002301E2" w:rsidRDefault="00155447" w:rsidP="00155447">
            <w:pPr>
              <w:autoSpaceDE/>
              <w:autoSpaceDN/>
              <w:rPr>
                <w:rFonts w:ascii="Calibri" w:eastAsia="Calibri" w:hAnsi="Calibri"/>
                <w:sz w:val="20"/>
                <w:szCs w:val="20"/>
              </w:rPr>
            </w:pPr>
          </w:p>
        </w:tc>
        <w:tc>
          <w:tcPr>
            <w:tcW w:w="820" w:type="dxa"/>
            <w:noWrap/>
            <w:vAlign w:val="bottom"/>
            <w:hideMark/>
          </w:tcPr>
          <w:p w14:paraId="7676225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D0FE6C1" w14:textId="77777777" w:rsidR="00155447" w:rsidRPr="002301E2" w:rsidRDefault="00155447" w:rsidP="00155447">
            <w:pPr>
              <w:autoSpaceDE/>
              <w:autoSpaceDN/>
              <w:rPr>
                <w:rFonts w:ascii="Calibri" w:eastAsia="Calibri" w:hAnsi="Calibri"/>
                <w:sz w:val="20"/>
                <w:szCs w:val="20"/>
              </w:rPr>
            </w:pPr>
          </w:p>
        </w:tc>
        <w:tc>
          <w:tcPr>
            <w:tcW w:w="1160" w:type="dxa"/>
            <w:noWrap/>
            <w:vAlign w:val="bottom"/>
            <w:hideMark/>
          </w:tcPr>
          <w:p w14:paraId="561445DD" w14:textId="77777777" w:rsidR="00155447" w:rsidRPr="002301E2" w:rsidRDefault="00155447" w:rsidP="00155447">
            <w:pPr>
              <w:autoSpaceDE/>
              <w:autoSpaceDN/>
              <w:rPr>
                <w:rFonts w:ascii="Calibri" w:eastAsia="Calibri" w:hAnsi="Calibri"/>
                <w:sz w:val="20"/>
                <w:szCs w:val="20"/>
              </w:rPr>
            </w:pPr>
          </w:p>
        </w:tc>
      </w:tr>
      <w:tr w:rsidR="00155447" w:rsidRPr="002301E2" w14:paraId="125819F9" w14:textId="77777777" w:rsidTr="00155447">
        <w:trPr>
          <w:trHeight w:val="204"/>
        </w:trPr>
        <w:tc>
          <w:tcPr>
            <w:tcW w:w="1931" w:type="dxa"/>
            <w:noWrap/>
            <w:vAlign w:val="bottom"/>
            <w:hideMark/>
          </w:tcPr>
          <w:p w14:paraId="591BD802"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1C3A9940"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F15DB88"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493BB7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28C5E0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E005EE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F44AEE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8F6097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1D4F8C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DFE90FC" w14:textId="77777777" w:rsidTr="00155447">
        <w:trPr>
          <w:trHeight w:val="204"/>
        </w:trPr>
        <w:tc>
          <w:tcPr>
            <w:tcW w:w="1931" w:type="dxa"/>
            <w:noWrap/>
            <w:vAlign w:val="bottom"/>
            <w:hideMark/>
          </w:tcPr>
          <w:p w14:paraId="58E923B9"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030C47E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092E23C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4A1F8D7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7830EF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9E14D1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356D91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5D27B7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6D6EAE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04AF8D9" w14:textId="77777777" w:rsidTr="00155447">
        <w:trPr>
          <w:trHeight w:val="204"/>
        </w:trPr>
        <w:tc>
          <w:tcPr>
            <w:tcW w:w="1931" w:type="dxa"/>
            <w:noWrap/>
            <w:vAlign w:val="bottom"/>
            <w:hideMark/>
          </w:tcPr>
          <w:p w14:paraId="1A0CF12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7D8B7A2B"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ADAB52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363E0B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9B1E1E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834C8B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C05E8B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9BE214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E0E93D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05658879" w14:textId="77777777" w:rsidTr="00155447">
        <w:trPr>
          <w:trHeight w:val="204"/>
        </w:trPr>
        <w:tc>
          <w:tcPr>
            <w:tcW w:w="1931" w:type="dxa"/>
            <w:noWrap/>
            <w:vAlign w:val="bottom"/>
            <w:hideMark/>
          </w:tcPr>
          <w:p w14:paraId="773970D3"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71AA403E"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2B6F7273"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6D867D37"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B7EA63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4BB299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B36E2F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3ACF8A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DCC65A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0526DAC" w14:textId="77777777" w:rsidTr="00155447">
        <w:trPr>
          <w:trHeight w:val="204"/>
        </w:trPr>
        <w:tc>
          <w:tcPr>
            <w:tcW w:w="1931" w:type="dxa"/>
            <w:noWrap/>
            <w:vAlign w:val="bottom"/>
            <w:hideMark/>
          </w:tcPr>
          <w:p w14:paraId="23314FA4"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35C91D9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F803F74"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760F480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34B8E0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495BAF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F32E76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EE356E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28A57A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61BF0D01" w14:textId="77777777" w:rsidTr="00155447">
        <w:trPr>
          <w:trHeight w:val="204"/>
        </w:trPr>
        <w:tc>
          <w:tcPr>
            <w:tcW w:w="1931" w:type="dxa"/>
            <w:noWrap/>
            <w:vAlign w:val="bottom"/>
            <w:hideMark/>
          </w:tcPr>
          <w:p w14:paraId="554659EB"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06F45E92"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67DCC47A"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B6A7A6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EE775F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A5AB2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EA3948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48653C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04853AE"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045CFFBD" w14:textId="77777777" w:rsidTr="00155447">
        <w:trPr>
          <w:trHeight w:val="204"/>
        </w:trPr>
        <w:tc>
          <w:tcPr>
            <w:tcW w:w="1931" w:type="dxa"/>
            <w:noWrap/>
            <w:vAlign w:val="bottom"/>
            <w:hideMark/>
          </w:tcPr>
          <w:p w14:paraId="7962D48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5F81025B"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734454D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F78B38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48AE9D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03B0EF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4B9020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88E9AA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1D00502"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1D7B7D3" w14:textId="77777777" w:rsidTr="00155447">
        <w:trPr>
          <w:trHeight w:val="204"/>
        </w:trPr>
        <w:tc>
          <w:tcPr>
            <w:tcW w:w="1931" w:type="dxa"/>
            <w:noWrap/>
            <w:vAlign w:val="bottom"/>
            <w:hideMark/>
          </w:tcPr>
          <w:p w14:paraId="7ECB993F"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63C310CD"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D687FAF"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3CF7360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2E0F2D3"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AD076A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A648AA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E282C6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63BDE9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2BC18FA4" w14:textId="77777777" w:rsidTr="00155447">
        <w:trPr>
          <w:trHeight w:val="204"/>
        </w:trPr>
        <w:tc>
          <w:tcPr>
            <w:tcW w:w="1931" w:type="dxa"/>
            <w:noWrap/>
            <w:vAlign w:val="bottom"/>
            <w:hideMark/>
          </w:tcPr>
          <w:p w14:paraId="5BB3F97C"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2276F01A"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47E5D80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579E7D4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639181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75DD12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52E3C0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9C2D255"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20BDA46"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576A64D0" w14:textId="77777777" w:rsidTr="00155447">
        <w:trPr>
          <w:trHeight w:val="204"/>
        </w:trPr>
        <w:tc>
          <w:tcPr>
            <w:tcW w:w="1931" w:type="dxa"/>
            <w:noWrap/>
            <w:vAlign w:val="bottom"/>
            <w:hideMark/>
          </w:tcPr>
          <w:p w14:paraId="3BB042BF"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73FD6DC1" w14:textId="77777777" w:rsidR="00155447" w:rsidRPr="002301E2" w:rsidRDefault="00155447" w:rsidP="00155447">
            <w:pPr>
              <w:autoSpaceDE/>
              <w:autoSpaceDN/>
              <w:rPr>
                <w:rFonts w:ascii="Calibri" w:eastAsia="Calibri" w:hAnsi="Calibri"/>
                <w:sz w:val="20"/>
                <w:szCs w:val="20"/>
              </w:rPr>
            </w:pPr>
          </w:p>
        </w:tc>
        <w:tc>
          <w:tcPr>
            <w:tcW w:w="36" w:type="dxa"/>
            <w:noWrap/>
            <w:vAlign w:val="bottom"/>
            <w:hideMark/>
          </w:tcPr>
          <w:p w14:paraId="5C68732E"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2E17A579"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C33CCC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A44B701"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92D75BB"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00A7500"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C377AAF"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r w:rsidR="00155447" w:rsidRPr="002301E2" w14:paraId="72EDBDCC" w14:textId="77777777" w:rsidTr="00155447">
        <w:trPr>
          <w:trHeight w:val="204"/>
        </w:trPr>
        <w:tc>
          <w:tcPr>
            <w:tcW w:w="2891" w:type="dxa"/>
            <w:gridSpan w:val="2"/>
            <w:noWrap/>
            <w:vAlign w:val="bottom"/>
            <w:hideMark/>
          </w:tcPr>
          <w:p w14:paraId="27AA6637" w14:textId="77777777" w:rsidR="00155447" w:rsidRPr="002301E2" w:rsidRDefault="00155447" w:rsidP="00155447">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4F201FF9" w14:textId="77777777" w:rsidR="00155447" w:rsidRPr="002301E2" w:rsidRDefault="00155447" w:rsidP="00155447">
            <w:pPr>
              <w:autoSpaceDE/>
              <w:autoSpaceDN/>
              <w:rPr>
                <w:rFonts w:ascii="Calibri" w:eastAsia="Calibri" w:hAnsi="Calibri"/>
                <w:sz w:val="20"/>
                <w:szCs w:val="20"/>
              </w:rPr>
            </w:pPr>
          </w:p>
        </w:tc>
        <w:tc>
          <w:tcPr>
            <w:tcW w:w="900" w:type="dxa"/>
            <w:noWrap/>
            <w:vAlign w:val="bottom"/>
            <w:hideMark/>
          </w:tcPr>
          <w:p w14:paraId="1E77850D"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A38054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22F98E4"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7090E5C"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178CDB8"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278E4CA" w14:textId="77777777" w:rsidR="00155447" w:rsidRPr="002301E2" w:rsidRDefault="00155447" w:rsidP="00155447">
            <w:pPr>
              <w:autoSpaceDE/>
              <w:jc w:val="right"/>
              <w:rPr>
                <w:rFonts w:ascii="Arial" w:hAnsi="Arial" w:cs="Arial"/>
                <w:sz w:val="16"/>
                <w:szCs w:val="16"/>
              </w:rPr>
            </w:pPr>
            <w:r w:rsidRPr="002301E2">
              <w:rPr>
                <w:rFonts w:ascii="Arial" w:hAnsi="Arial" w:cs="Arial"/>
                <w:sz w:val="16"/>
                <w:szCs w:val="16"/>
              </w:rPr>
              <w:t>0</w:t>
            </w:r>
          </w:p>
        </w:tc>
      </w:tr>
    </w:tbl>
    <w:p w14:paraId="25971F98" w14:textId="77777777" w:rsidR="002301E2" w:rsidRPr="002301E2" w:rsidRDefault="002301E2" w:rsidP="002301E2">
      <w:pPr>
        <w:rPr>
          <w:rFonts w:eastAsia="ITCFranklinGothicStd-Hvy"/>
        </w:rPr>
      </w:pPr>
    </w:p>
    <w:p w14:paraId="31A3C497" w14:textId="77777777" w:rsidR="002301E2" w:rsidRPr="002301E2" w:rsidRDefault="002301E2" w:rsidP="002301E2">
      <w:pPr>
        <w:rPr>
          <w:rFonts w:eastAsia="ITCFranklinGothicStd-Hvy"/>
        </w:rPr>
      </w:pPr>
    </w:p>
    <w:p w14:paraId="72B99B6F" w14:textId="77777777" w:rsidR="002301E2" w:rsidRPr="002301E2" w:rsidRDefault="002301E2" w:rsidP="002301E2">
      <w:pPr>
        <w:rPr>
          <w:rFonts w:eastAsia="ITCFranklinGothicStd-Hvy"/>
        </w:rPr>
      </w:pPr>
    </w:p>
    <w:tbl>
      <w:tblPr>
        <w:tblW w:w="9980" w:type="dxa"/>
        <w:tblInd w:w="93" w:type="dxa"/>
        <w:tblLook w:val="04A0" w:firstRow="1" w:lastRow="0" w:firstColumn="1" w:lastColumn="0" w:noHBand="0" w:noVBand="1"/>
      </w:tblPr>
      <w:tblGrid>
        <w:gridCol w:w="3017"/>
        <w:gridCol w:w="222"/>
        <w:gridCol w:w="222"/>
        <w:gridCol w:w="222"/>
        <w:gridCol w:w="782"/>
        <w:gridCol w:w="328"/>
        <w:gridCol w:w="500"/>
        <w:gridCol w:w="1101"/>
        <w:gridCol w:w="328"/>
        <w:gridCol w:w="1085"/>
        <w:gridCol w:w="328"/>
        <w:gridCol w:w="941"/>
        <w:gridCol w:w="328"/>
        <w:gridCol w:w="1200"/>
      </w:tblGrid>
      <w:tr w:rsidR="002301E2" w:rsidRPr="002301E2" w14:paraId="0FEBE07C" w14:textId="77777777" w:rsidTr="00155447">
        <w:trPr>
          <w:trHeight w:val="456"/>
        </w:trPr>
        <w:tc>
          <w:tcPr>
            <w:tcW w:w="3380" w:type="dxa"/>
            <w:gridSpan w:val="4"/>
            <w:noWrap/>
            <w:vAlign w:val="bottom"/>
            <w:hideMark/>
          </w:tcPr>
          <w:p w14:paraId="558CF592" w14:textId="77777777" w:rsidR="002301E2" w:rsidRPr="002301E2" w:rsidRDefault="000E3479" w:rsidP="002301E2">
            <w:pPr>
              <w:autoSpaceDE/>
              <w:rPr>
                <w:rFonts w:ascii="Arial" w:hAnsi="Arial" w:cs="Arial"/>
                <w:b/>
                <w:bCs/>
                <w:color w:val="000000"/>
                <w:sz w:val="36"/>
                <w:szCs w:val="36"/>
              </w:rPr>
            </w:pPr>
            <w:r>
              <w:rPr>
                <w:rFonts w:ascii="Arial" w:hAnsi="Arial" w:cs="Arial"/>
                <w:b/>
                <w:bCs/>
                <w:color w:val="000000"/>
                <w:sz w:val="36"/>
                <w:szCs w:val="36"/>
              </w:rPr>
              <w:t>2019</w:t>
            </w:r>
            <w:r w:rsidR="002301E2" w:rsidRPr="002301E2">
              <w:rPr>
                <w:rFonts w:ascii="Arial" w:hAnsi="Arial" w:cs="Arial"/>
                <w:b/>
                <w:bCs/>
                <w:color w:val="000000"/>
                <w:sz w:val="28"/>
                <w:szCs w:val="28"/>
              </w:rPr>
              <w:t xml:space="preserve"> Calendar year</w:t>
            </w:r>
          </w:p>
        </w:tc>
        <w:tc>
          <w:tcPr>
            <w:tcW w:w="980" w:type="dxa"/>
            <w:gridSpan w:val="2"/>
            <w:noWrap/>
            <w:vAlign w:val="bottom"/>
            <w:hideMark/>
          </w:tcPr>
          <w:p w14:paraId="1BB5D2CF"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296510D7"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543C014"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332C8D0B"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F2BA74D"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58BE19AD" w14:textId="77777777" w:rsidR="002301E2" w:rsidRPr="002301E2" w:rsidRDefault="002301E2" w:rsidP="002301E2">
            <w:pPr>
              <w:autoSpaceDE/>
              <w:autoSpaceDN/>
              <w:rPr>
                <w:rFonts w:ascii="Calibri" w:eastAsia="Calibri" w:hAnsi="Calibri"/>
                <w:sz w:val="20"/>
                <w:szCs w:val="20"/>
              </w:rPr>
            </w:pPr>
          </w:p>
        </w:tc>
      </w:tr>
      <w:tr w:rsidR="002301E2" w:rsidRPr="002301E2" w14:paraId="16B594D4" w14:textId="77777777" w:rsidTr="00155447">
        <w:trPr>
          <w:trHeight w:val="288"/>
        </w:trPr>
        <w:tc>
          <w:tcPr>
            <w:tcW w:w="3380" w:type="dxa"/>
            <w:gridSpan w:val="4"/>
            <w:noWrap/>
            <w:vAlign w:val="bottom"/>
            <w:hideMark/>
          </w:tcPr>
          <w:p w14:paraId="670FB855"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611F7310"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0E8E1305"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B7C50FF"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6B3C50F4"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03FA8679"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3D057DBD" w14:textId="77777777" w:rsidR="002301E2" w:rsidRPr="002301E2" w:rsidRDefault="002301E2" w:rsidP="002301E2">
            <w:pPr>
              <w:autoSpaceDE/>
              <w:autoSpaceDN/>
              <w:rPr>
                <w:rFonts w:ascii="Calibri" w:eastAsia="Calibri" w:hAnsi="Calibri"/>
                <w:sz w:val="20"/>
                <w:szCs w:val="20"/>
              </w:rPr>
            </w:pPr>
          </w:p>
        </w:tc>
      </w:tr>
      <w:tr w:rsidR="002301E2" w:rsidRPr="002301E2" w14:paraId="78E41FA2" w14:textId="77777777" w:rsidTr="00155447">
        <w:trPr>
          <w:trHeight w:val="288"/>
        </w:trPr>
        <w:tc>
          <w:tcPr>
            <w:tcW w:w="3380" w:type="dxa"/>
            <w:gridSpan w:val="4"/>
            <w:noWrap/>
            <w:vAlign w:val="bottom"/>
            <w:hideMark/>
          </w:tcPr>
          <w:p w14:paraId="4F1B4256"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63CCB55B"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3F565547"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6E1249E0"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EA90259"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4CBE06E"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5C6DBC78" w14:textId="77777777" w:rsidR="002301E2" w:rsidRPr="002301E2" w:rsidRDefault="002301E2" w:rsidP="002301E2">
            <w:pPr>
              <w:autoSpaceDE/>
              <w:autoSpaceDN/>
              <w:rPr>
                <w:rFonts w:ascii="Calibri" w:eastAsia="Calibri" w:hAnsi="Calibri"/>
                <w:sz w:val="20"/>
                <w:szCs w:val="20"/>
              </w:rPr>
            </w:pPr>
          </w:p>
        </w:tc>
      </w:tr>
      <w:tr w:rsidR="002301E2" w:rsidRPr="002301E2" w14:paraId="3D08F701" w14:textId="77777777" w:rsidTr="00155447">
        <w:trPr>
          <w:trHeight w:val="288"/>
        </w:trPr>
        <w:tc>
          <w:tcPr>
            <w:tcW w:w="3380" w:type="dxa"/>
            <w:gridSpan w:val="4"/>
            <w:noWrap/>
            <w:vAlign w:val="bottom"/>
            <w:hideMark/>
          </w:tcPr>
          <w:p w14:paraId="629E7419"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73D8D2CC"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On</w:t>
            </w:r>
          </w:p>
        </w:tc>
        <w:tc>
          <w:tcPr>
            <w:tcW w:w="500" w:type="dxa"/>
            <w:noWrap/>
            <w:vAlign w:val="bottom"/>
            <w:hideMark/>
          </w:tcPr>
          <w:p w14:paraId="601BD5A4"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6DFE665"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Residential</w:t>
            </w:r>
          </w:p>
        </w:tc>
        <w:tc>
          <w:tcPr>
            <w:tcW w:w="1360" w:type="dxa"/>
            <w:gridSpan w:val="2"/>
            <w:noWrap/>
            <w:vAlign w:val="bottom"/>
            <w:hideMark/>
          </w:tcPr>
          <w:p w14:paraId="76968728"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Total</w:t>
            </w:r>
          </w:p>
        </w:tc>
        <w:tc>
          <w:tcPr>
            <w:tcW w:w="1180" w:type="dxa"/>
            <w:gridSpan w:val="2"/>
            <w:noWrap/>
            <w:vAlign w:val="bottom"/>
            <w:hideMark/>
          </w:tcPr>
          <w:p w14:paraId="07CBFAE7"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Non</w:t>
            </w:r>
          </w:p>
        </w:tc>
        <w:tc>
          <w:tcPr>
            <w:tcW w:w="1200" w:type="dxa"/>
            <w:noWrap/>
            <w:vAlign w:val="bottom"/>
            <w:hideMark/>
          </w:tcPr>
          <w:p w14:paraId="37651CA7"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Public</w:t>
            </w:r>
          </w:p>
        </w:tc>
      </w:tr>
      <w:tr w:rsidR="002301E2" w:rsidRPr="002301E2" w14:paraId="3A55B235" w14:textId="77777777" w:rsidTr="00155447">
        <w:trPr>
          <w:trHeight w:val="312"/>
        </w:trPr>
        <w:tc>
          <w:tcPr>
            <w:tcW w:w="3380" w:type="dxa"/>
            <w:gridSpan w:val="4"/>
            <w:noWrap/>
            <w:vAlign w:val="bottom"/>
            <w:hideMark/>
          </w:tcPr>
          <w:p w14:paraId="1BF8AE04"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Offense</w:t>
            </w:r>
          </w:p>
        </w:tc>
        <w:tc>
          <w:tcPr>
            <w:tcW w:w="980" w:type="dxa"/>
            <w:gridSpan w:val="2"/>
            <w:noWrap/>
            <w:vAlign w:val="bottom"/>
            <w:hideMark/>
          </w:tcPr>
          <w:p w14:paraId="2E38A253"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500" w:type="dxa"/>
            <w:noWrap/>
            <w:vAlign w:val="bottom"/>
            <w:hideMark/>
          </w:tcPr>
          <w:p w14:paraId="4DB81FF2"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BAE5FEE"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5BA2FF35"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On Campus</w:t>
            </w:r>
          </w:p>
        </w:tc>
        <w:tc>
          <w:tcPr>
            <w:tcW w:w="1180" w:type="dxa"/>
            <w:gridSpan w:val="2"/>
            <w:noWrap/>
            <w:vAlign w:val="bottom"/>
            <w:hideMark/>
          </w:tcPr>
          <w:p w14:paraId="1725749D"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1200" w:type="dxa"/>
            <w:noWrap/>
            <w:vAlign w:val="bottom"/>
            <w:hideMark/>
          </w:tcPr>
          <w:p w14:paraId="12F77524"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Property</w:t>
            </w:r>
          </w:p>
        </w:tc>
      </w:tr>
      <w:tr w:rsidR="002301E2" w:rsidRPr="002301E2" w14:paraId="2977E41B" w14:textId="77777777" w:rsidTr="00155447">
        <w:trPr>
          <w:trHeight w:val="288"/>
        </w:trPr>
        <w:tc>
          <w:tcPr>
            <w:tcW w:w="3380" w:type="dxa"/>
            <w:gridSpan w:val="4"/>
            <w:noWrap/>
            <w:vAlign w:val="bottom"/>
            <w:hideMark/>
          </w:tcPr>
          <w:p w14:paraId="04A263B7"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64D80964"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EED3E15"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E739606"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334F61B0"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07635A02"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0980B3A1" w14:textId="77777777" w:rsidR="002301E2" w:rsidRPr="002301E2" w:rsidRDefault="002301E2" w:rsidP="002301E2">
            <w:pPr>
              <w:autoSpaceDE/>
              <w:autoSpaceDN/>
              <w:rPr>
                <w:rFonts w:ascii="Calibri" w:eastAsia="Calibri" w:hAnsi="Calibri"/>
                <w:sz w:val="20"/>
                <w:szCs w:val="20"/>
              </w:rPr>
            </w:pPr>
          </w:p>
        </w:tc>
      </w:tr>
      <w:tr w:rsidR="002301E2" w:rsidRPr="002301E2" w14:paraId="10B6A802" w14:textId="77777777" w:rsidTr="00155447">
        <w:trPr>
          <w:trHeight w:val="288"/>
        </w:trPr>
        <w:tc>
          <w:tcPr>
            <w:tcW w:w="3380" w:type="dxa"/>
            <w:gridSpan w:val="4"/>
            <w:noWrap/>
            <w:vAlign w:val="bottom"/>
            <w:hideMark/>
          </w:tcPr>
          <w:p w14:paraId="7776B79F"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Murder/Non-negligent manslaughter</w:t>
            </w:r>
          </w:p>
        </w:tc>
        <w:tc>
          <w:tcPr>
            <w:tcW w:w="980" w:type="dxa"/>
            <w:gridSpan w:val="2"/>
            <w:noWrap/>
            <w:vAlign w:val="bottom"/>
            <w:hideMark/>
          </w:tcPr>
          <w:p w14:paraId="206F4A7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888B33C"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F50F63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0035C26"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5BF2FD6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13F09CA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7BC641FB" w14:textId="77777777" w:rsidTr="00155447">
        <w:trPr>
          <w:trHeight w:val="288"/>
        </w:trPr>
        <w:tc>
          <w:tcPr>
            <w:tcW w:w="3380" w:type="dxa"/>
            <w:gridSpan w:val="4"/>
            <w:noWrap/>
            <w:vAlign w:val="bottom"/>
            <w:hideMark/>
          </w:tcPr>
          <w:p w14:paraId="4A58196F"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Negligent manslaughter</w:t>
            </w:r>
          </w:p>
        </w:tc>
        <w:tc>
          <w:tcPr>
            <w:tcW w:w="980" w:type="dxa"/>
            <w:gridSpan w:val="2"/>
            <w:noWrap/>
            <w:vAlign w:val="bottom"/>
            <w:hideMark/>
          </w:tcPr>
          <w:p w14:paraId="30D4A6D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910848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9BA1341"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32816C0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2A19D9A1"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CBEB8D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7BEC94DE" w14:textId="77777777" w:rsidTr="00155447">
        <w:trPr>
          <w:trHeight w:val="288"/>
        </w:trPr>
        <w:tc>
          <w:tcPr>
            <w:tcW w:w="3380" w:type="dxa"/>
            <w:gridSpan w:val="4"/>
            <w:noWrap/>
            <w:vAlign w:val="bottom"/>
            <w:hideMark/>
          </w:tcPr>
          <w:p w14:paraId="7FDE42A0"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Sex offenses - Forcible</w:t>
            </w:r>
          </w:p>
        </w:tc>
        <w:tc>
          <w:tcPr>
            <w:tcW w:w="980" w:type="dxa"/>
            <w:gridSpan w:val="2"/>
            <w:noWrap/>
            <w:vAlign w:val="bottom"/>
            <w:hideMark/>
          </w:tcPr>
          <w:p w14:paraId="0CAEEB7D"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2D8CDB86"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0FCE779A"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7ECF1334"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69209DEF"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357D755" w14:textId="77777777" w:rsidR="002301E2" w:rsidRPr="002301E2" w:rsidRDefault="002301E2" w:rsidP="002301E2">
            <w:pPr>
              <w:autoSpaceDE/>
              <w:autoSpaceDN/>
              <w:rPr>
                <w:rFonts w:ascii="Calibri" w:eastAsia="Calibri" w:hAnsi="Calibri"/>
                <w:sz w:val="20"/>
                <w:szCs w:val="20"/>
              </w:rPr>
            </w:pPr>
          </w:p>
        </w:tc>
      </w:tr>
      <w:tr w:rsidR="002301E2" w:rsidRPr="002301E2" w14:paraId="0E5DCDE8" w14:textId="77777777" w:rsidTr="00155447">
        <w:trPr>
          <w:trHeight w:val="288"/>
        </w:trPr>
        <w:tc>
          <w:tcPr>
            <w:tcW w:w="3017" w:type="dxa"/>
            <w:noWrap/>
            <w:vAlign w:val="bottom"/>
            <w:hideMark/>
          </w:tcPr>
          <w:p w14:paraId="3E18034E"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Rape</w:t>
            </w:r>
          </w:p>
        </w:tc>
        <w:tc>
          <w:tcPr>
            <w:tcW w:w="121" w:type="dxa"/>
            <w:noWrap/>
            <w:vAlign w:val="bottom"/>
            <w:hideMark/>
          </w:tcPr>
          <w:p w14:paraId="3A43AE83"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518AB600"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5174F2BE"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0E914D9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 xml:space="preserve">  </w:t>
            </w:r>
          </w:p>
        </w:tc>
        <w:tc>
          <w:tcPr>
            <w:tcW w:w="198" w:type="dxa"/>
            <w:noWrap/>
            <w:vAlign w:val="bottom"/>
            <w:hideMark/>
          </w:tcPr>
          <w:p w14:paraId="7759BF1D"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4905BD03"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7C30F121"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C9F8568"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1</w:t>
            </w:r>
          </w:p>
        </w:tc>
        <w:tc>
          <w:tcPr>
            <w:tcW w:w="1085" w:type="dxa"/>
            <w:noWrap/>
            <w:vAlign w:val="bottom"/>
            <w:hideMark/>
          </w:tcPr>
          <w:p w14:paraId="0ECDE1E4"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0B5FAC17"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1</w:t>
            </w:r>
          </w:p>
        </w:tc>
        <w:tc>
          <w:tcPr>
            <w:tcW w:w="941" w:type="dxa"/>
            <w:noWrap/>
            <w:vAlign w:val="bottom"/>
            <w:hideMark/>
          </w:tcPr>
          <w:p w14:paraId="7059B409"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3C5CBAA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C70619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1508F7E" w14:textId="77777777" w:rsidTr="00155447">
        <w:trPr>
          <w:trHeight w:val="288"/>
        </w:trPr>
        <w:tc>
          <w:tcPr>
            <w:tcW w:w="3138" w:type="dxa"/>
            <w:gridSpan w:val="2"/>
            <w:noWrap/>
            <w:vAlign w:val="bottom"/>
            <w:hideMark/>
          </w:tcPr>
          <w:p w14:paraId="3FB0F926"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Fondling</w:t>
            </w:r>
          </w:p>
        </w:tc>
        <w:tc>
          <w:tcPr>
            <w:tcW w:w="121" w:type="dxa"/>
            <w:noWrap/>
            <w:vAlign w:val="bottom"/>
            <w:hideMark/>
          </w:tcPr>
          <w:p w14:paraId="035305AB"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230D22F3"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4A02961A"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60453B69" w14:textId="77777777" w:rsidR="002301E2" w:rsidRPr="002301E2" w:rsidRDefault="000E3479" w:rsidP="002301E2">
            <w:pPr>
              <w:autoSpaceDE/>
              <w:jc w:val="center"/>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5B050E6C"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6C0738EC"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6C1FA0F4"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1</w:t>
            </w:r>
          </w:p>
        </w:tc>
        <w:tc>
          <w:tcPr>
            <w:tcW w:w="1085" w:type="dxa"/>
            <w:noWrap/>
            <w:vAlign w:val="bottom"/>
            <w:hideMark/>
          </w:tcPr>
          <w:p w14:paraId="146EAE26"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751BA4DE"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1</w:t>
            </w:r>
          </w:p>
        </w:tc>
        <w:tc>
          <w:tcPr>
            <w:tcW w:w="941" w:type="dxa"/>
            <w:noWrap/>
            <w:vAlign w:val="bottom"/>
            <w:hideMark/>
          </w:tcPr>
          <w:p w14:paraId="4090DA46"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1012929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38D5DB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D6413C5" w14:textId="77777777" w:rsidTr="00155447">
        <w:trPr>
          <w:trHeight w:val="288"/>
        </w:trPr>
        <w:tc>
          <w:tcPr>
            <w:tcW w:w="3380" w:type="dxa"/>
            <w:gridSpan w:val="4"/>
            <w:noWrap/>
            <w:vAlign w:val="bottom"/>
            <w:hideMark/>
          </w:tcPr>
          <w:p w14:paraId="1A9DAB18"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Sex offenses - Non-Forcible</w:t>
            </w:r>
          </w:p>
        </w:tc>
        <w:tc>
          <w:tcPr>
            <w:tcW w:w="980" w:type="dxa"/>
            <w:gridSpan w:val="2"/>
            <w:noWrap/>
            <w:vAlign w:val="bottom"/>
            <w:hideMark/>
          </w:tcPr>
          <w:p w14:paraId="2DB974C9"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3EC21E48"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8109323"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6EE97D87"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0E819FC1"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1DDA5E65" w14:textId="77777777" w:rsidR="002301E2" w:rsidRPr="002301E2" w:rsidRDefault="002301E2" w:rsidP="002301E2">
            <w:pPr>
              <w:autoSpaceDE/>
              <w:autoSpaceDN/>
              <w:rPr>
                <w:rFonts w:ascii="Calibri" w:eastAsia="Calibri" w:hAnsi="Calibri"/>
                <w:sz w:val="20"/>
                <w:szCs w:val="20"/>
              </w:rPr>
            </w:pPr>
          </w:p>
        </w:tc>
      </w:tr>
      <w:tr w:rsidR="002301E2" w:rsidRPr="002301E2" w14:paraId="60F265C8" w14:textId="77777777" w:rsidTr="00155447">
        <w:trPr>
          <w:trHeight w:val="288"/>
        </w:trPr>
        <w:tc>
          <w:tcPr>
            <w:tcW w:w="3380" w:type="dxa"/>
            <w:gridSpan w:val="4"/>
            <w:noWrap/>
            <w:vAlign w:val="bottom"/>
            <w:hideMark/>
          </w:tcPr>
          <w:p w14:paraId="6357468E"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Incest</w:t>
            </w:r>
          </w:p>
        </w:tc>
        <w:tc>
          <w:tcPr>
            <w:tcW w:w="980" w:type="dxa"/>
            <w:gridSpan w:val="2"/>
            <w:noWrap/>
            <w:vAlign w:val="bottom"/>
            <w:hideMark/>
          </w:tcPr>
          <w:p w14:paraId="263A953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307A7050"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64337C0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262A505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4059091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2BEE8B6"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69223F42" w14:textId="77777777" w:rsidTr="00155447">
        <w:trPr>
          <w:trHeight w:val="288"/>
        </w:trPr>
        <w:tc>
          <w:tcPr>
            <w:tcW w:w="3380" w:type="dxa"/>
            <w:gridSpan w:val="4"/>
            <w:noWrap/>
            <w:vAlign w:val="bottom"/>
            <w:hideMark/>
          </w:tcPr>
          <w:p w14:paraId="4E37976D"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Statutory rape</w:t>
            </w:r>
          </w:p>
        </w:tc>
        <w:tc>
          <w:tcPr>
            <w:tcW w:w="980" w:type="dxa"/>
            <w:gridSpan w:val="2"/>
            <w:noWrap/>
            <w:vAlign w:val="bottom"/>
            <w:hideMark/>
          </w:tcPr>
          <w:p w14:paraId="45B90E6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76A9581"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EF65B0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C0E8A8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64E57AC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2A3989A"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0E352708" w14:textId="77777777" w:rsidTr="00155447">
        <w:trPr>
          <w:trHeight w:val="288"/>
        </w:trPr>
        <w:tc>
          <w:tcPr>
            <w:tcW w:w="3380" w:type="dxa"/>
            <w:gridSpan w:val="4"/>
            <w:noWrap/>
            <w:vAlign w:val="bottom"/>
            <w:hideMark/>
          </w:tcPr>
          <w:p w14:paraId="61E1B5B8"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Robbery</w:t>
            </w:r>
          </w:p>
        </w:tc>
        <w:tc>
          <w:tcPr>
            <w:tcW w:w="980" w:type="dxa"/>
            <w:gridSpan w:val="2"/>
            <w:noWrap/>
            <w:vAlign w:val="bottom"/>
            <w:hideMark/>
          </w:tcPr>
          <w:p w14:paraId="2B053F8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03628578"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5A7104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25276847"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3D83D8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9BDB77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77B0DF36" w14:textId="77777777" w:rsidTr="00155447">
        <w:trPr>
          <w:trHeight w:val="288"/>
        </w:trPr>
        <w:tc>
          <w:tcPr>
            <w:tcW w:w="3380" w:type="dxa"/>
            <w:gridSpan w:val="4"/>
            <w:noWrap/>
            <w:vAlign w:val="bottom"/>
            <w:hideMark/>
          </w:tcPr>
          <w:p w14:paraId="2827119C"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Aggravated assault</w:t>
            </w:r>
          </w:p>
        </w:tc>
        <w:tc>
          <w:tcPr>
            <w:tcW w:w="980" w:type="dxa"/>
            <w:gridSpan w:val="2"/>
            <w:noWrap/>
            <w:vAlign w:val="bottom"/>
            <w:hideMark/>
          </w:tcPr>
          <w:p w14:paraId="7DDB4DE2"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6147CA7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A301320"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415A73D0"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1180" w:type="dxa"/>
            <w:gridSpan w:val="2"/>
            <w:noWrap/>
            <w:vAlign w:val="bottom"/>
            <w:hideMark/>
          </w:tcPr>
          <w:p w14:paraId="4619CD7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6EB9B47"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27E272BB" w14:textId="77777777" w:rsidTr="00155447">
        <w:trPr>
          <w:trHeight w:val="288"/>
        </w:trPr>
        <w:tc>
          <w:tcPr>
            <w:tcW w:w="3380" w:type="dxa"/>
            <w:gridSpan w:val="4"/>
            <w:noWrap/>
            <w:vAlign w:val="bottom"/>
            <w:hideMark/>
          </w:tcPr>
          <w:p w14:paraId="57701473"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Burglary</w:t>
            </w:r>
          </w:p>
        </w:tc>
        <w:tc>
          <w:tcPr>
            <w:tcW w:w="980" w:type="dxa"/>
            <w:gridSpan w:val="2"/>
            <w:noWrap/>
            <w:vAlign w:val="bottom"/>
            <w:hideMark/>
          </w:tcPr>
          <w:p w14:paraId="01CD671C"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w:t>
            </w:r>
          </w:p>
        </w:tc>
        <w:tc>
          <w:tcPr>
            <w:tcW w:w="500" w:type="dxa"/>
            <w:noWrap/>
            <w:vAlign w:val="bottom"/>
            <w:hideMark/>
          </w:tcPr>
          <w:p w14:paraId="3FF93CCB"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79E0440"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w:t>
            </w:r>
          </w:p>
        </w:tc>
        <w:tc>
          <w:tcPr>
            <w:tcW w:w="1360" w:type="dxa"/>
            <w:gridSpan w:val="2"/>
            <w:noWrap/>
            <w:vAlign w:val="bottom"/>
            <w:hideMark/>
          </w:tcPr>
          <w:p w14:paraId="6415E72F"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w:t>
            </w:r>
          </w:p>
        </w:tc>
        <w:tc>
          <w:tcPr>
            <w:tcW w:w="1180" w:type="dxa"/>
            <w:gridSpan w:val="2"/>
            <w:noWrap/>
            <w:vAlign w:val="bottom"/>
            <w:hideMark/>
          </w:tcPr>
          <w:p w14:paraId="3752F16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0403FBE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493D94D" w14:textId="77777777" w:rsidTr="00155447">
        <w:trPr>
          <w:trHeight w:val="288"/>
        </w:trPr>
        <w:tc>
          <w:tcPr>
            <w:tcW w:w="3380" w:type="dxa"/>
            <w:gridSpan w:val="4"/>
            <w:noWrap/>
            <w:vAlign w:val="bottom"/>
            <w:hideMark/>
          </w:tcPr>
          <w:p w14:paraId="355825CF"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lastRenderedPageBreak/>
              <w:t>Motor vehicle theft</w:t>
            </w:r>
          </w:p>
        </w:tc>
        <w:tc>
          <w:tcPr>
            <w:tcW w:w="980" w:type="dxa"/>
            <w:gridSpan w:val="2"/>
            <w:noWrap/>
            <w:vAlign w:val="bottom"/>
            <w:hideMark/>
          </w:tcPr>
          <w:p w14:paraId="11AF40A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0B511BD2"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41A4FB2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7143623A"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411C363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258D297" w14:textId="77777777" w:rsidR="002301E2" w:rsidRPr="002301E2" w:rsidRDefault="00850996" w:rsidP="002301E2">
            <w:pPr>
              <w:autoSpaceDE/>
              <w:jc w:val="right"/>
              <w:rPr>
                <w:rFonts w:ascii="Arial" w:hAnsi="Arial" w:cs="Arial"/>
                <w:color w:val="000000"/>
                <w:sz w:val="20"/>
                <w:szCs w:val="20"/>
              </w:rPr>
            </w:pPr>
            <w:r>
              <w:rPr>
                <w:rFonts w:ascii="Arial" w:hAnsi="Arial" w:cs="Arial"/>
                <w:color w:val="000000"/>
                <w:sz w:val="20"/>
                <w:szCs w:val="20"/>
              </w:rPr>
              <w:t>2</w:t>
            </w:r>
          </w:p>
        </w:tc>
      </w:tr>
      <w:tr w:rsidR="002301E2" w:rsidRPr="002301E2" w14:paraId="7EBBDC9D" w14:textId="77777777" w:rsidTr="00155447">
        <w:trPr>
          <w:trHeight w:val="288"/>
        </w:trPr>
        <w:tc>
          <w:tcPr>
            <w:tcW w:w="3380" w:type="dxa"/>
            <w:gridSpan w:val="4"/>
            <w:noWrap/>
            <w:vAlign w:val="bottom"/>
            <w:hideMark/>
          </w:tcPr>
          <w:p w14:paraId="47042EEC"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Arson</w:t>
            </w:r>
          </w:p>
        </w:tc>
        <w:tc>
          <w:tcPr>
            <w:tcW w:w="980" w:type="dxa"/>
            <w:gridSpan w:val="2"/>
            <w:noWrap/>
            <w:vAlign w:val="bottom"/>
            <w:hideMark/>
          </w:tcPr>
          <w:p w14:paraId="0688E64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4CF81E9E"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65BB7CE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4B353C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4EA2CDE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6C2802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67659685" w14:textId="77777777" w:rsidTr="00155447">
        <w:trPr>
          <w:trHeight w:val="288"/>
        </w:trPr>
        <w:tc>
          <w:tcPr>
            <w:tcW w:w="3017" w:type="dxa"/>
            <w:noWrap/>
            <w:vAlign w:val="bottom"/>
            <w:hideMark/>
          </w:tcPr>
          <w:p w14:paraId="080B81ED"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3C84238F"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34550336"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3C68F56D"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219C2307"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7DF88181"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18D3A62"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620599A4"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0BE412D4" w14:textId="77777777" w:rsidR="002301E2" w:rsidRPr="002301E2" w:rsidRDefault="002301E2" w:rsidP="002301E2">
            <w:pPr>
              <w:autoSpaceDE/>
              <w:autoSpaceDN/>
              <w:rPr>
                <w:rFonts w:ascii="Calibri" w:eastAsia="Calibri" w:hAnsi="Calibri"/>
                <w:sz w:val="20"/>
                <w:szCs w:val="20"/>
              </w:rPr>
            </w:pPr>
          </w:p>
        </w:tc>
        <w:tc>
          <w:tcPr>
            <w:tcW w:w="1085" w:type="dxa"/>
            <w:noWrap/>
            <w:vAlign w:val="bottom"/>
            <w:hideMark/>
          </w:tcPr>
          <w:p w14:paraId="47B31838"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3CB507F1" w14:textId="77777777" w:rsidR="002301E2" w:rsidRPr="002301E2" w:rsidRDefault="002301E2" w:rsidP="002301E2">
            <w:pPr>
              <w:autoSpaceDE/>
              <w:autoSpaceDN/>
              <w:rPr>
                <w:rFonts w:ascii="Calibri" w:eastAsia="Calibri" w:hAnsi="Calibri"/>
                <w:sz w:val="20"/>
                <w:szCs w:val="20"/>
              </w:rPr>
            </w:pPr>
          </w:p>
        </w:tc>
        <w:tc>
          <w:tcPr>
            <w:tcW w:w="941" w:type="dxa"/>
            <w:noWrap/>
            <w:vAlign w:val="bottom"/>
            <w:hideMark/>
          </w:tcPr>
          <w:p w14:paraId="07FE7C19"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48EB92DD"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106E0294" w14:textId="77777777" w:rsidR="002301E2" w:rsidRPr="002301E2" w:rsidRDefault="002301E2" w:rsidP="002301E2">
            <w:pPr>
              <w:autoSpaceDE/>
              <w:autoSpaceDN/>
              <w:rPr>
                <w:rFonts w:ascii="Calibri" w:eastAsia="Calibri" w:hAnsi="Calibri"/>
                <w:sz w:val="20"/>
                <w:szCs w:val="20"/>
              </w:rPr>
            </w:pPr>
          </w:p>
        </w:tc>
      </w:tr>
      <w:tr w:rsidR="002301E2" w:rsidRPr="002301E2" w14:paraId="32400086" w14:textId="77777777" w:rsidTr="00155447">
        <w:trPr>
          <w:trHeight w:val="312"/>
        </w:trPr>
        <w:tc>
          <w:tcPr>
            <w:tcW w:w="3380" w:type="dxa"/>
            <w:gridSpan w:val="4"/>
            <w:noWrap/>
            <w:vAlign w:val="bottom"/>
            <w:hideMark/>
          </w:tcPr>
          <w:p w14:paraId="3F4C5358"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VAWA</w:t>
            </w:r>
          </w:p>
        </w:tc>
        <w:tc>
          <w:tcPr>
            <w:tcW w:w="980" w:type="dxa"/>
            <w:gridSpan w:val="2"/>
            <w:noWrap/>
            <w:vAlign w:val="bottom"/>
            <w:hideMark/>
          </w:tcPr>
          <w:p w14:paraId="6E262770"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8C3F709"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0E8FE25"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256A9E2C"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0642B177"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479ECD8A" w14:textId="77777777" w:rsidR="002301E2" w:rsidRPr="002301E2" w:rsidRDefault="002301E2" w:rsidP="002301E2">
            <w:pPr>
              <w:autoSpaceDE/>
              <w:autoSpaceDN/>
              <w:rPr>
                <w:rFonts w:ascii="Calibri" w:eastAsia="Calibri" w:hAnsi="Calibri"/>
                <w:sz w:val="20"/>
                <w:szCs w:val="20"/>
              </w:rPr>
            </w:pPr>
          </w:p>
        </w:tc>
      </w:tr>
      <w:tr w:rsidR="002301E2" w:rsidRPr="002301E2" w14:paraId="65F790B3" w14:textId="77777777" w:rsidTr="00155447">
        <w:trPr>
          <w:trHeight w:val="288"/>
        </w:trPr>
        <w:tc>
          <w:tcPr>
            <w:tcW w:w="3138" w:type="dxa"/>
            <w:gridSpan w:val="2"/>
            <w:noWrap/>
            <w:vAlign w:val="bottom"/>
            <w:hideMark/>
          </w:tcPr>
          <w:p w14:paraId="5C60E2E7"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Domestic  Violence</w:t>
            </w:r>
          </w:p>
        </w:tc>
        <w:tc>
          <w:tcPr>
            <w:tcW w:w="121" w:type="dxa"/>
            <w:noWrap/>
            <w:vAlign w:val="bottom"/>
            <w:hideMark/>
          </w:tcPr>
          <w:p w14:paraId="0BEDAA0A"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37A0E73F"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32D43CC5"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132C2617"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500" w:type="dxa"/>
            <w:noWrap/>
            <w:vAlign w:val="bottom"/>
            <w:hideMark/>
          </w:tcPr>
          <w:p w14:paraId="1FBDEFA3"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549F0B4B"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481163B"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085" w:type="dxa"/>
            <w:noWrap/>
            <w:vAlign w:val="bottom"/>
            <w:hideMark/>
          </w:tcPr>
          <w:p w14:paraId="173EDB68"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6173F5ED"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941" w:type="dxa"/>
            <w:noWrap/>
            <w:vAlign w:val="bottom"/>
            <w:hideMark/>
          </w:tcPr>
          <w:p w14:paraId="38AE7A70"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189BDF66"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2ED61530"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3A815AD7" w14:textId="77777777" w:rsidTr="00155447">
        <w:trPr>
          <w:trHeight w:val="288"/>
        </w:trPr>
        <w:tc>
          <w:tcPr>
            <w:tcW w:w="3138" w:type="dxa"/>
            <w:gridSpan w:val="2"/>
            <w:noWrap/>
            <w:vAlign w:val="bottom"/>
            <w:hideMark/>
          </w:tcPr>
          <w:p w14:paraId="6577210E"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Dating Violence</w:t>
            </w:r>
          </w:p>
        </w:tc>
        <w:tc>
          <w:tcPr>
            <w:tcW w:w="121" w:type="dxa"/>
            <w:noWrap/>
            <w:vAlign w:val="bottom"/>
            <w:hideMark/>
          </w:tcPr>
          <w:p w14:paraId="263C03DC"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676CC65E"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5302EDDF"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326C692B" w14:textId="77777777" w:rsidR="002301E2" w:rsidRPr="002301E2" w:rsidRDefault="00D74EB4" w:rsidP="002301E2">
            <w:pPr>
              <w:autoSpaceDE/>
              <w:rPr>
                <w:rFonts w:ascii="Calibri" w:hAnsi="Calibri"/>
                <w:color w:val="000000"/>
              </w:rPr>
            </w:pPr>
            <w:r>
              <w:rPr>
                <w:rFonts w:ascii="Calibri" w:hAnsi="Calibri"/>
                <w:color w:val="000000"/>
                <w:sz w:val="22"/>
                <w:szCs w:val="22"/>
              </w:rPr>
              <w:t>1</w:t>
            </w:r>
          </w:p>
        </w:tc>
        <w:tc>
          <w:tcPr>
            <w:tcW w:w="500" w:type="dxa"/>
            <w:noWrap/>
            <w:vAlign w:val="bottom"/>
            <w:hideMark/>
          </w:tcPr>
          <w:p w14:paraId="040B5258"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4162A487"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004EAF7B" w14:textId="77777777" w:rsidR="002301E2" w:rsidRPr="002301E2" w:rsidRDefault="000E3479" w:rsidP="002301E2">
            <w:pPr>
              <w:autoSpaceDE/>
              <w:rPr>
                <w:rFonts w:ascii="Calibri" w:hAnsi="Calibri"/>
                <w:color w:val="000000"/>
              </w:rPr>
            </w:pPr>
            <w:r>
              <w:rPr>
                <w:rFonts w:ascii="Calibri" w:hAnsi="Calibri"/>
                <w:color w:val="000000"/>
                <w:sz w:val="22"/>
                <w:szCs w:val="22"/>
              </w:rPr>
              <w:t>1</w:t>
            </w:r>
          </w:p>
        </w:tc>
        <w:tc>
          <w:tcPr>
            <w:tcW w:w="1085" w:type="dxa"/>
            <w:noWrap/>
            <w:vAlign w:val="bottom"/>
            <w:hideMark/>
          </w:tcPr>
          <w:p w14:paraId="65AEAC64"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791866B2" w14:textId="77777777" w:rsidR="002301E2" w:rsidRPr="002301E2" w:rsidRDefault="00D74EB4" w:rsidP="002301E2">
            <w:pPr>
              <w:autoSpaceDE/>
              <w:rPr>
                <w:rFonts w:ascii="Calibri" w:hAnsi="Calibri"/>
                <w:color w:val="000000"/>
              </w:rPr>
            </w:pPr>
            <w:r>
              <w:rPr>
                <w:rFonts w:ascii="Calibri" w:hAnsi="Calibri"/>
                <w:color w:val="000000"/>
                <w:sz w:val="22"/>
                <w:szCs w:val="22"/>
              </w:rPr>
              <w:t>1</w:t>
            </w:r>
          </w:p>
        </w:tc>
        <w:tc>
          <w:tcPr>
            <w:tcW w:w="941" w:type="dxa"/>
            <w:noWrap/>
            <w:vAlign w:val="bottom"/>
            <w:hideMark/>
          </w:tcPr>
          <w:p w14:paraId="3828B83F"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0D310CDA"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2DC6B102"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425C42EC" w14:textId="77777777" w:rsidTr="00155447">
        <w:trPr>
          <w:trHeight w:val="288"/>
        </w:trPr>
        <w:tc>
          <w:tcPr>
            <w:tcW w:w="3017" w:type="dxa"/>
            <w:noWrap/>
            <w:vAlign w:val="bottom"/>
            <w:hideMark/>
          </w:tcPr>
          <w:p w14:paraId="0F86BE07"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Stalking</w:t>
            </w:r>
          </w:p>
        </w:tc>
        <w:tc>
          <w:tcPr>
            <w:tcW w:w="121" w:type="dxa"/>
            <w:noWrap/>
            <w:vAlign w:val="bottom"/>
            <w:hideMark/>
          </w:tcPr>
          <w:p w14:paraId="3F34D6CE"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69216284"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40CD5F4F"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21CE2F1F"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7DF26E6E" w14:textId="77777777" w:rsidR="002301E2" w:rsidRPr="002301E2" w:rsidRDefault="00D74EB4" w:rsidP="002301E2">
            <w:pPr>
              <w:autoSpaceDE/>
              <w:rPr>
                <w:rFonts w:ascii="Calibri" w:hAnsi="Calibri"/>
                <w:color w:val="000000"/>
              </w:rPr>
            </w:pPr>
            <w:r>
              <w:rPr>
                <w:rFonts w:ascii="Calibri" w:hAnsi="Calibri"/>
                <w:color w:val="000000"/>
                <w:sz w:val="22"/>
                <w:szCs w:val="22"/>
              </w:rPr>
              <w:t>0</w:t>
            </w:r>
          </w:p>
        </w:tc>
        <w:tc>
          <w:tcPr>
            <w:tcW w:w="500" w:type="dxa"/>
            <w:noWrap/>
            <w:vAlign w:val="bottom"/>
            <w:hideMark/>
          </w:tcPr>
          <w:p w14:paraId="58837EAD"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479F917B"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4F9D0555" w14:textId="77777777" w:rsidR="002301E2" w:rsidRPr="002301E2" w:rsidRDefault="007C79D0" w:rsidP="002301E2">
            <w:pPr>
              <w:autoSpaceDE/>
              <w:rPr>
                <w:rFonts w:ascii="Calibri" w:hAnsi="Calibri"/>
                <w:color w:val="000000"/>
              </w:rPr>
            </w:pPr>
            <w:r>
              <w:rPr>
                <w:rFonts w:ascii="Calibri" w:hAnsi="Calibri"/>
                <w:color w:val="000000"/>
                <w:sz w:val="22"/>
                <w:szCs w:val="22"/>
              </w:rPr>
              <w:t>0</w:t>
            </w:r>
          </w:p>
        </w:tc>
        <w:tc>
          <w:tcPr>
            <w:tcW w:w="1085" w:type="dxa"/>
            <w:noWrap/>
            <w:vAlign w:val="bottom"/>
            <w:hideMark/>
          </w:tcPr>
          <w:p w14:paraId="55E26C10"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6A588803" w14:textId="77777777" w:rsidR="002301E2" w:rsidRPr="002301E2" w:rsidRDefault="00D74EB4" w:rsidP="002301E2">
            <w:pPr>
              <w:autoSpaceDE/>
              <w:rPr>
                <w:rFonts w:ascii="Calibri" w:hAnsi="Calibri"/>
                <w:color w:val="000000"/>
              </w:rPr>
            </w:pPr>
            <w:r>
              <w:rPr>
                <w:rFonts w:ascii="Calibri" w:hAnsi="Calibri"/>
                <w:color w:val="000000"/>
                <w:sz w:val="22"/>
                <w:szCs w:val="22"/>
              </w:rPr>
              <w:t>0</w:t>
            </w:r>
          </w:p>
        </w:tc>
        <w:tc>
          <w:tcPr>
            <w:tcW w:w="941" w:type="dxa"/>
            <w:noWrap/>
            <w:vAlign w:val="bottom"/>
            <w:hideMark/>
          </w:tcPr>
          <w:p w14:paraId="6166D200"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40932DF4"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6956CF51"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59C41933" w14:textId="77777777" w:rsidTr="00155447">
        <w:trPr>
          <w:trHeight w:val="288"/>
        </w:trPr>
        <w:tc>
          <w:tcPr>
            <w:tcW w:w="3017" w:type="dxa"/>
            <w:noWrap/>
            <w:vAlign w:val="bottom"/>
            <w:hideMark/>
          </w:tcPr>
          <w:p w14:paraId="6880322C"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1911A50B"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54F54F6B"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61F48D17"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7DD5A7A8"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088DE55A"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6A450FD"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28C3C298"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90CFC09" w14:textId="77777777" w:rsidR="002301E2" w:rsidRPr="002301E2" w:rsidRDefault="002301E2" w:rsidP="002301E2">
            <w:pPr>
              <w:autoSpaceDE/>
              <w:autoSpaceDN/>
              <w:rPr>
                <w:rFonts w:ascii="Calibri" w:eastAsia="Calibri" w:hAnsi="Calibri"/>
                <w:sz w:val="20"/>
                <w:szCs w:val="20"/>
              </w:rPr>
            </w:pPr>
          </w:p>
        </w:tc>
        <w:tc>
          <w:tcPr>
            <w:tcW w:w="1085" w:type="dxa"/>
            <w:noWrap/>
            <w:vAlign w:val="bottom"/>
            <w:hideMark/>
          </w:tcPr>
          <w:p w14:paraId="022DD5AB"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336A9FEB" w14:textId="77777777" w:rsidR="002301E2" w:rsidRPr="002301E2" w:rsidRDefault="002301E2" w:rsidP="002301E2">
            <w:pPr>
              <w:autoSpaceDE/>
              <w:autoSpaceDN/>
              <w:rPr>
                <w:rFonts w:ascii="Calibri" w:eastAsia="Calibri" w:hAnsi="Calibri"/>
                <w:sz w:val="20"/>
                <w:szCs w:val="20"/>
              </w:rPr>
            </w:pPr>
          </w:p>
        </w:tc>
        <w:tc>
          <w:tcPr>
            <w:tcW w:w="941" w:type="dxa"/>
            <w:noWrap/>
            <w:vAlign w:val="bottom"/>
            <w:hideMark/>
          </w:tcPr>
          <w:p w14:paraId="1C85C6F4"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532E3B2F"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FA14AEC" w14:textId="77777777" w:rsidR="002301E2" w:rsidRPr="002301E2" w:rsidRDefault="002301E2" w:rsidP="002301E2">
            <w:pPr>
              <w:autoSpaceDE/>
              <w:autoSpaceDN/>
              <w:rPr>
                <w:rFonts w:ascii="Calibri" w:eastAsia="Calibri" w:hAnsi="Calibri"/>
                <w:sz w:val="20"/>
                <w:szCs w:val="20"/>
              </w:rPr>
            </w:pPr>
          </w:p>
        </w:tc>
      </w:tr>
      <w:tr w:rsidR="002301E2" w:rsidRPr="002301E2" w14:paraId="7D83CEC6" w14:textId="77777777" w:rsidTr="00155447">
        <w:trPr>
          <w:trHeight w:val="312"/>
        </w:trPr>
        <w:tc>
          <w:tcPr>
            <w:tcW w:w="3380" w:type="dxa"/>
            <w:gridSpan w:val="4"/>
            <w:noWrap/>
            <w:vAlign w:val="bottom"/>
            <w:hideMark/>
          </w:tcPr>
          <w:p w14:paraId="53078EB8"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Liquor Law Violations</w:t>
            </w:r>
          </w:p>
        </w:tc>
        <w:tc>
          <w:tcPr>
            <w:tcW w:w="980" w:type="dxa"/>
            <w:gridSpan w:val="2"/>
            <w:noWrap/>
            <w:vAlign w:val="bottom"/>
            <w:hideMark/>
          </w:tcPr>
          <w:p w14:paraId="63FB16D6"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32A80275"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2731FDD"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59A4790"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AB836E7"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181F22B9" w14:textId="77777777" w:rsidR="002301E2" w:rsidRPr="002301E2" w:rsidRDefault="002301E2" w:rsidP="002301E2">
            <w:pPr>
              <w:autoSpaceDE/>
              <w:autoSpaceDN/>
              <w:rPr>
                <w:rFonts w:ascii="Calibri" w:eastAsia="Calibri" w:hAnsi="Calibri"/>
                <w:sz w:val="20"/>
                <w:szCs w:val="20"/>
              </w:rPr>
            </w:pPr>
          </w:p>
        </w:tc>
      </w:tr>
      <w:tr w:rsidR="002301E2" w:rsidRPr="002301E2" w14:paraId="0EBFD2F6" w14:textId="77777777" w:rsidTr="00155447">
        <w:trPr>
          <w:trHeight w:val="288"/>
        </w:trPr>
        <w:tc>
          <w:tcPr>
            <w:tcW w:w="3380" w:type="dxa"/>
            <w:gridSpan w:val="4"/>
            <w:noWrap/>
            <w:vAlign w:val="bottom"/>
            <w:hideMark/>
          </w:tcPr>
          <w:p w14:paraId="44A06B47"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59406B9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176D6AA9"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BA19C3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1F24351"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260D5EC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9F8F44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6A38C062" w14:textId="77777777" w:rsidTr="00155447">
        <w:trPr>
          <w:trHeight w:val="288"/>
        </w:trPr>
        <w:tc>
          <w:tcPr>
            <w:tcW w:w="3380" w:type="dxa"/>
            <w:gridSpan w:val="4"/>
            <w:noWrap/>
            <w:vAlign w:val="bottom"/>
            <w:hideMark/>
          </w:tcPr>
          <w:p w14:paraId="700CDD50"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38933DE0"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9</w:t>
            </w:r>
          </w:p>
        </w:tc>
        <w:tc>
          <w:tcPr>
            <w:tcW w:w="500" w:type="dxa"/>
            <w:noWrap/>
            <w:vAlign w:val="bottom"/>
            <w:hideMark/>
          </w:tcPr>
          <w:p w14:paraId="03B97EF0"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E477861"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9</w:t>
            </w:r>
          </w:p>
        </w:tc>
        <w:tc>
          <w:tcPr>
            <w:tcW w:w="1360" w:type="dxa"/>
            <w:gridSpan w:val="2"/>
            <w:noWrap/>
            <w:vAlign w:val="bottom"/>
            <w:hideMark/>
          </w:tcPr>
          <w:p w14:paraId="16E20E1D"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9</w:t>
            </w:r>
          </w:p>
        </w:tc>
        <w:tc>
          <w:tcPr>
            <w:tcW w:w="1180" w:type="dxa"/>
            <w:gridSpan w:val="2"/>
            <w:noWrap/>
            <w:vAlign w:val="bottom"/>
            <w:hideMark/>
          </w:tcPr>
          <w:p w14:paraId="79441F2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56C63A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4B06E0D5" w14:textId="77777777" w:rsidTr="00155447">
        <w:trPr>
          <w:trHeight w:val="312"/>
        </w:trPr>
        <w:tc>
          <w:tcPr>
            <w:tcW w:w="3380" w:type="dxa"/>
            <w:gridSpan w:val="4"/>
            <w:noWrap/>
            <w:vAlign w:val="bottom"/>
            <w:hideMark/>
          </w:tcPr>
          <w:p w14:paraId="1E3955F5"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Drug Law Violations</w:t>
            </w:r>
          </w:p>
        </w:tc>
        <w:tc>
          <w:tcPr>
            <w:tcW w:w="980" w:type="dxa"/>
            <w:gridSpan w:val="2"/>
            <w:noWrap/>
            <w:vAlign w:val="bottom"/>
            <w:hideMark/>
          </w:tcPr>
          <w:p w14:paraId="18A35021"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C45B756"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99744AC"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2B323993"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0D793FE"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9555E14" w14:textId="77777777" w:rsidR="002301E2" w:rsidRPr="002301E2" w:rsidRDefault="002301E2" w:rsidP="002301E2">
            <w:pPr>
              <w:autoSpaceDE/>
              <w:autoSpaceDN/>
              <w:rPr>
                <w:rFonts w:ascii="Calibri" w:eastAsia="Calibri" w:hAnsi="Calibri"/>
                <w:sz w:val="20"/>
                <w:szCs w:val="20"/>
              </w:rPr>
            </w:pPr>
          </w:p>
        </w:tc>
      </w:tr>
      <w:tr w:rsidR="002301E2" w:rsidRPr="002301E2" w14:paraId="077B3608" w14:textId="77777777" w:rsidTr="00155447">
        <w:trPr>
          <w:trHeight w:val="288"/>
        </w:trPr>
        <w:tc>
          <w:tcPr>
            <w:tcW w:w="3380" w:type="dxa"/>
            <w:gridSpan w:val="4"/>
            <w:noWrap/>
            <w:vAlign w:val="bottom"/>
            <w:hideMark/>
          </w:tcPr>
          <w:p w14:paraId="61EC34BA"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3DAFAC3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176FBD36"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4BA8FA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74265EC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F0FA37A"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15FF8AC4" w14:textId="77777777" w:rsidR="002301E2" w:rsidRPr="002301E2" w:rsidRDefault="00850996" w:rsidP="002301E2">
            <w:pPr>
              <w:autoSpaceDE/>
              <w:jc w:val="right"/>
              <w:rPr>
                <w:rFonts w:ascii="Arial" w:hAnsi="Arial" w:cs="Arial"/>
                <w:color w:val="000000"/>
                <w:sz w:val="20"/>
                <w:szCs w:val="20"/>
              </w:rPr>
            </w:pPr>
            <w:r>
              <w:rPr>
                <w:rFonts w:ascii="Arial" w:hAnsi="Arial" w:cs="Arial"/>
                <w:color w:val="000000"/>
                <w:sz w:val="20"/>
                <w:szCs w:val="20"/>
              </w:rPr>
              <w:t>6</w:t>
            </w:r>
          </w:p>
        </w:tc>
      </w:tr>
      <w:tr w:rsidR="002301E2" w:rsidRPr="002301E2" w14:paraId="33725683" w14:textId="77777777" w:rsidTr="00155447">
        <w:trPr>
          <w:trHeight w:val="288"/>
        </w:trPr>
        <w:tc>
          <w:tcPr>
            <w:tcW w:w="3380" w:type="dxa"/>
            <w:gridSpan w:val="4"/>
            <w:noWrap/>
            <w:vAlign w:val="bottom"/>
            <w:hideMark/>
          </w:tcPr>
          <w:p w14:paraId="1CD4868F"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203AD186"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27</w:t>
            </w:r>
          </w:p>
        </w:tc>
        <w:tc>
          <w:tcPr>
            <w:tcW w:w="500" w:type="dxa"/>
            <w:noWrap/>
            <w:vAlign w:val="bottom"/>
            <w:hideMark/>
          </w:tcPr>
          <w:p w14:paraId="0B84D6A7"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022B7766"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27</w:t>
            </w:r>
          </w:p>
        </w:tc>
        <w:tc>
          <w:tcPr>
            <w:tcW w:w="1360" w:type="dxa"/>
            <w:gridSpan w:val="2"/>
            <w:noWrap/>
            <w:vAlign w:val="bottom"/>
            <w:hideMark/>
          </w:tcPr>
          <w:p w14:paraId="58903668"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27</w:t>
            </w:r>
          </w:p>
        </w:tc>
        <w:tc>
          <w:tcPr>
            <w:tcW w:w="1180" w:type="dxa"/>
            <w:gridSpan w:val="2"/>
            <w:noWrap/>
            <w:vAlign w:val="bottom"/>
            <w:hideMark/>
          </w:tcPr>
          <w:p w14:paraId="2F841006"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867714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9242433" w14:textId="77777777" w:rsidTr="00155447">
        <w:trPr>
          <w:trHeight w:val="312"/>
        </w:trPr>
        <w:tc>
          <w:tcPr>
            <w:tcW w:w="3380" w:type="dxa"/>
            <w:gridSpan w:val="4"/>
            <w:noWrap/>
            <w:vAlign w:val="bottom"/>
            <w:hideMark/>
          </w:tcPr>
          <w:p w14:paraId="446DBAA1"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Weapons Possession</w:t>
            </w:r>
          </w:p>
        </w:tc>
        <w:tc>
          <w:tcPr>
            <w:tcW w:w="980" w:type="dxa"/>
            <w:gridSpan w:val="2"/>
            <w:noWrap/>
            <w:vAlign w:val="bottom"/>
            <w:hideMark/>
          </w:tcPr>
          <w:p w14:paraId="409D8090"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7559F87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79ECDFF"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2516968"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8459658"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30A58676" w14:textId="77777777" w:rsidR="002301E2" w:rsidRPr="002301E2" w:rsidRDefault="002301E2" w:rsidP="002301E2">
            <w:pPr>
              <w:autoSpaceDE/>
              <w:autoSpaceDN/>
              <w:rPr>
                <w:rFonts w:ascii="Calibri" w:eastAsia="Calibri" w:hAnsi="Calibri"/>
                <w:sz w:val="20"/>
                <w:szCs w:val="20"/>
              </w:rPr>
            </w:pPr>
          </w:p>
        </w:tc>
      </w:tr>
      <w:tr w:rsidR="002301E2" w:rsidRPr="002301E2" w14:paraId="7A452C30" w14:textId="77777777" w:rsidTr="00155447">
        <w:trPr>
          <w:trHeight w:val="288"/>
        </w:trPr>
        <w:tc>
          <w:tcPr>
            <w:tcW w:w="3380" w:type="dxa"/>
            <w:gridSpan w:val="4"/>
            <w:noWrap/>
            <w:vAlign w:val="bottom"/>
            <w:hideMark/>
          </w:tcPr>
          <w:p w14:paraId="5A8D8F5E"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03C1F6F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432D530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CD7FF5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56AF8A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33D309C6"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22AAD3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76B5BDC" w14:textId="77777777" w:rsidTr="00155447">
        <w:trPr>
          <w:trHeight w:val="288"/>
        </w:trPr>
        <w:tc>
          <w:tcPr>
            <w:tcW w:w="3380" w:type="dxa"/>
            <w:gridSpan w:val="4"/>
            <w:noWrap/>
            <w:vAlign w:val="bottom"/>
            <w:hideMark/>
          </w:tcPr>
          <w:p w14:paraId="4ABD39A1"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5858A9A2"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5C708504"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63ABCA22"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507678D4" w14:textId="77777777" w:rsidR="002301E2" w:rsidRPr="002301E2" w:rsidRDefault="000E3479" w:rsidP="002301E2">
            <w:pPr>
              <w:autoSpaceDE/>
              <w:jc w:val="right"/>
              <w:rPr>
                <w:rFonts w:ascii="Arial" w:hAnsi="Arial" w:cs="Arial"/>
                <w:color w:val="000000"/>
                <w:sz w:val="20"/>
                <w:szCs w:val="20"/>
              </w:rPr>
            </w:pPr>
            <w:r>
              <w:rPr>
                <w:rFonts w:ascii="Arial" w:hAnsi="Arial" w:cs="Arial"/>
                <w:color w:val="000000"/>
                <w:sz w:val="20"/>
                <w:szCs w:val="20"/>
              </w:rPr>
              <w:t>0</w:t>
            </w:r>
          </w:p>
        </w:tc>
        <w:tc>
          <w:tcPr>
            <w:tcW w:w="1180" w:type="dxa"/>
            <w:gridSpan w:val="2"/>
            <w:noWrap/>
            <w:vAlign w:val="bottom"/>
            <w:hideMark/>
          </w:tcPr>
          <w:p w14:paraId="6C064E3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8F418E1"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bl>
    <w:p w14:paraId="4CAFE4E2" w14:textId="77777777" w:rsidR="002301E2" w:rsidRPr="00155447" w:rsidRDefault="002301E2" w:rsidP="002301E2">
      <w:pPr>
        <w:rPr>
          <w:rFonts w:eastAsia="ITCFranklinGothicStd-Hvy"/>
          <w:b/>
          <w:sz w:val="20"/>
          <w:szCs w:val="20"/>
        </w:rPr>
      </w:pPr>
    </w:p>
    <w:p w14:paraId="12EC8367" w14:textId="77777777" w:rsidR="002301E2" w:rsidRPr="002301E2" w:rsidRDefault="002301E2" w:rsidP="002301E2">
      <w:pPr>
        <w:rPr>
          <w:rFonts w:eastAsia="ITCFranklinGothicStd-Hvy"/>
        </w:rPr>
      </w:pPr>
    </w:p>
    <w:p w14:paraId="1679BCF8" w14:textId="77777777" w:rsidR="002301E2" w:rsidRPr="002301E2" w:rsidRDefault="002301E2" w:rsidP="002301E2">
      <w:pPr>
        <w:rPr>
          <w:rFonts w:eastAsia="ITCFranklinGothicStd-Hvy"/>
        </w:rPr>
      </w:pPr>
    </w:p>
    <w:p w14:paraId="5753328F" w14:textId="77777777" w:rsidR="002301E2" w:rsidRPr="002301E2" w:rsidRDefault="002301E2" w:rsidP="002301E2">
      <w:pPr>
        <w:rPr>
          <w:rFonts w:eastAsia="ITCFranklinGothicStd-Hvy"/>
        </w:rPr>
      </w:pPr>
    </w:p>
    <w:tbl>
      <w:tblPr>
        <w:tblW w:w="8607" w:type="dxa"/>
        <w:tblInd w:w="93" w:type="dxa"/>
        <w:tblLook w:val="04A0" w:firstRow="1" w:lastRow="0" w:firstColumn="1" w:lastColumn="0" w:noHBand="0" w:noVBand="1"/>
      </w:tblPr>
      <w:tblGrid>
        <w:gridCol w:w="1931"/>
        <w:gridCol w:w="960"/>
        <w:gridCol w:w="222"/>
        <w:gridCol w:w="900"/>
        <w:gridCol w:w="920"/>
        <w:gridCol w:w="1034"/>
        <w:gridCol w:w="820"/>
        <w:gridCol w:w="928"/>
        <w:gridCol w:w="1160"/>
      </w:tblGrid>
      <w:tr w:rsidR="002301E2" w:rsidRPr="002301E2" w14:paraId="0AF6A676" w14:textId="77777777" w:rsidTr="00155447">
        <w:trPr>
          <w:trHeight w:val="264"/>
        </w:trPr>
        <w:tc>
          <w:tcPr>
            <w:tcW w:w="1931" w:type="dxa"/>
            <w:noWrap/>
            <w:vAlign w:val="bottom"/>
            <w:hideMark/>
          </w:tcPr>
          <w:p w14:paraId="2DC78831" w14:textId="77777777" w:rsidR="002301E2" w:rsidRPr="002301E2" w:rsidRDefault="000E3479" w:rsidP="002301E2">
            <w:pPr>
              <w:autoSpaceDE/>
              <w:jc w:val="right"/>
              <w:rPr>
                <w:rFonts w:ascii="Arial" w:hAnsi="Arial" w:cs="Arial"/>
                <w:sz w:val="20"/>
                <w:szCs w:val="20"/>
              </w:rPr>
            </w:pPr>
            <w:r>
              <w:rPr>
                <w:rFonts w:ascii="Arial" w:hAnsi="Arial" w:cs="Arial"/>
                <w:sz w:val="20"/>
                <w:szCs w:val="20"/>
              </w:rPr>
              <w:t>2019</w:t>
            </w:r>
          </w:p>
        </w:tc>
        <w:tc>
          <w:tcPr>
            <w:tcW w:w="960" w:type="dxa"/>
            <w:noWrap/>
            <w:vAlign w:val="bottom"/>
            <w:hideMark/>
          </w:tcPr>
          <w:p w14:paraId="5AC09D6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A62B3C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797F12D"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B0C05F2"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74CCA09"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7EFB32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1B8D0F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7A362A03" w14:textId="77777777" w:rsidR="002301E2" w:rsidRPr="002301E2" w:rsidRDefault="002301E2" w:rsidP="002301E2">
            <w:pPr>
              <w:autoSpaceDE/>
              <w:autoSpaceDN/>
              <w:rPr>
                <w:rFonts w:ascii="Calibri" w:eastAsia="Calibri" w:hAnsi="Calibri"/>
                <w:sz w:val="20"/>
                <w:szCs w:val="20"/>
              </w:rPr>
            </w:pPr>
          </w:p>
        </w:tc>
      </w:tr>
      <w:tr w:rsidR="002301E2" w:rsidRPr="002301E2" w14:paraId="1D9C8C9A" w14:textId="77777777" w:rsidTr="00155447">
        <w:trPr>
          <w:trHeight w:val="264"/>
        </w:trPr>
        <w:tc>
          <w:tcPr>
            <w:tcW w:w="1931" w:type="dxa"/>
            <w:noWrap/>
            <w:vAlign w:val="bottom"/>
            <w:hideMark/>
          </w:tcPr>
          <w:p w14:paraId="335CA99A"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ON CAMPUS</w:t>
            </w:r>
          </w:p>
        </w:tc>
        <w:tc>
          <w:tcPr>
            <w:tcW w:w="960" w:type="dxa"/>
            <w:noWrap/>
            <w:vAlign w:val="bottom"/>
            <w:hideMark/>
          </w:tcPr>
          <w:p w14:paraId="04E33D4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B2BFC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0753B1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7C67F754"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3B8850E5"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79432E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B73018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60F221D" w14:textId="77777777" w:rsidR="002301E2" w:rsidRPr="002301E2" w:rsidRDefault="002301E2" w:rsidP="002301E2">
            <w:pPr>
              <w:autoSpaceDE/>
              <w:autoSpaceDN/>
              <w:rPr>
                <w:rFonts w:ascii="Calibri" w:eastAsia="Calibri" w:hAnsi="Calibri"/>
                <w:sz w:val="20"/>
                <w:szCs w:val="20"/>
              </w:rPr>
            </w:pPr>
          </w:p>
        </w:tc>
      </w:tr>
      <w:tr w:rsidR="002301E2" w:rsidRPr="002301E2" w14:paraId="1A7E8F0C" w14:textId="77777777" w:rsidTr="00155447">
        <w:trPr>
          <w:trHeight w:val="264"/>
        </w:trPr>
        <w:tc>
          <w:tcPr>
            <w:tcW w:w="1931" w:type="dxa"/>
            <w:noWrap/>
            <w:vAlign w:val="bottom"/>
            <w:hideMark/>
          </w:tcPr>
          <w:p w14:paraId="19CAB029"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0FD4E1E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4EBEA1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9800F2F"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60D332BF"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214EBDD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64D52BD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60FF5E9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3FDCF3B7"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66FD169C" w14:textId="77777777" w:rsidTr="00155447">
        <w:trPr>
          <w:trHeight w:val="264"/>
        </w:trPr>
        <w:tc>
          <w:tcPr>
            <w:tcW w:w="1931" w:type="dxa"/>
            <w:noWrap/>
            <w:vAlign w:val="bottom"/>
            <w:hideMark/>
          </w:tcPr>
          <w:p w14:paraId="0442717E"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04088FB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77F42D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8350621"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53904C5"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778B8CE"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1D569C5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EB97A59"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C9764A6"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1D49A730" w14:textId="77777777" w:rsidTr="00155447">
        <w:trPr>
          <w:trHeight w:val="264"/>
        </w:trPr>
        <w:tc>
          <w:tcPr>
            <w:tcW w:w="1931" w:type="dxa"/>
            <w:noWrap/>
            <w:vAlign w:val="bottom"/>
            <w:hideMark/>
          </w:tcPr>
          <w:p w14:paraId="16594481"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79A5B69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559D13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1BCCEAD"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351A190"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DAFB53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8C765F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49F3F4B"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C4C118A" w14:textId="77777777" w:rsidR="002301E2" w:rsidRPr="002301E2" w:rsidRDefault="002301E2" w:rsidP="002301E2">
            <w:pPr>
              <w:autoSpaceDE/>
              <w:autoSpaceDN/>
              <w:rPr>
                <w:rFonts w:ascii="Calibri" w:eastAsia="Calibri" w:hAnsi="Calibri"/>
                <w:sz w:val="20"/>
                <w:szCs w:val="20"/>
              </w:rPr>
            </w:pPr>
          </w:p>
        </w:tc>
      </w:tr>
      <w:tr w:rsidR="002301E2" w:rsidRPr="002301E2" w14:paraId="64FD29BD" w14:textId="77777777" w:rsidTr="00155447">
        <w:trPr>
          <w:trHeight w:val="264"/>
        </w:trPr>
        <w:tc>
          <w:tcPr>
            <w:tcW w:w="1931" w:type="dxa"/>
            <w:noWrap/>
            <w:vAlign w:val="bottom"/>
            <w:hideMark/>
          </w:tcPr>
          <w:p w14:paraId="2D9F9DED"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F7A5D7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461A72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1567116"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4C3D44D0"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585C80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856FCD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C2FD26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71A86A26" w14:textId="77777777" w:rsidR="002301E2" w:rsidRPr="002301E2" w:rsidRDefault="002301E2" w:rsidP="002301E2">
            <w:pPr>
              <w:autoSpaceDE/>
              <w:autoSpaceDN/>
              <w:rPr>
                <w:rFonts w:ascii="Calibri" w:eastAsia="Calibri" w:hAnsi="Calibri"/>
                <w:sz w:val="20"/>
                <w:szCs w:val="20"/>
              </w:rPr>
            </w:pPr>
          </w:p>
        </w:tc>
      </w:tr>
      <w:tr w:rsidR="002301E2" w:rsidRPr="002301E2" w14:paraId="43E11D3F" w14:textId="77777777" w:rsidTr="00155447">
        <w:trPr>
          <w:trHeight w:val="204"/>
        </w:trPr>
        <w:tc>
          <w:tcPr>
            <w:tcW w:w="1931" w:type="dxa"/>
            <w:noWrap/>
            <w:vAlign w:val="bottom"/>
            <w:hideMark/>
          </w:tcPr>
          <w:p w14:paraId="5F37344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63DCF12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E1CB7A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EBDF13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7DA736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28A6D1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388059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44A48F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DE1BE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EAB1BEA" w14:textId="77777777" w:rsidTr="00155447">
        <w:trPr>
          <w:trHeight w:val="204"/>
        </w:trPr>
        <w:tc>
          <w:tcPr>
            <w:tcW w:w="1931" w:type="dxa"/>
            <w:noWrap/>
            <w:vAlign w:val="bottom"/>
            <w:hideMark/>
          </w:tcPr>
          <w:p w14:paraId="2E2BD9C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634F2DC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F9B9D0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FE50EA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170248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6359B7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19B0BC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420F8A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FEF696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D48EFD1" w14:textId="77777777" w:rsidTr="00155447">
        <w:trPr>
          <w:trHeight w:val="204"/>
        </w:trPr>
        <w:tc>
          <w:tcPr>
            <w:tcW w:w="1931" w:type="dxa"/>
            <w:noWrap/>
            <w:vAlign w:val="bottom"/>
            <w:hideMark/>
          </w:tcPr>
          <w:p w14:paraId="755A99C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2FCA42D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D73A43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86F0DC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77119DC"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8F9E318"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589BED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06B6E5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7474BB78" w14:textId="77777777" w:rsidR="002301E2" w:rsidRPr="002301E2" w:rsidRDefault="002301E2" w:rsidP="002301E2">
            <w:pPr>
              <w:autoSpaceDE/>
              <w:autoSpaceDN/>
              <w:rPr>
                <w:rFonts w:ascii="Calibri" w:eastAsia="Calibri" w:hAnsi="Calibri"/>
                <w:sz w:val="20"/>
                <w:szCs w:val="20"/>
              </w:rPr>
            </w:pPr>
          </w:p>
        </w:tc>
      </w:tr>
      <w:tr w:rsidR="002301E2" w:rsidRPr="002301E2" w14:paraId="7DB320DE" w14:textId="77777777" w:rsidTr="00155447">
        <w:trPr>
          <w:trHeight w:val="204"/>
        </w:trPr>
        <w:tc>
          <w:tcPr>
            <w:tcW w:w="1931" w:type="dxa"/>
            <w:noWrap/>
            <w:vAlign w:val="bottom"/>
            <w:hideMark/>
          </w:tcPr>
          <w:p w14:paraId="3224FD4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5014F97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FB302F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18511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8F8555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9EE86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EA4264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A5E0D0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52669B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68AFBAB" w14:textId="77777777" w:rsidTr="00155447">
        <w:trPr>
          <w:trHeight w:val="204"/>
        </w:trPr>
        <w:tc>
          <w:tcPr>
            <w:tcW w:w="1931" w:type="dxa"/>
            <w:noWrap/>
            <w:vAlign w:val="bottom"/>
            <w:hideMark/>
          </w:tcPr>
          <w:p w14:paraId="5C00E11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28C8976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2655F6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608C39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9451A6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B13B10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D7AFC7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234073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105CCB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5558326" w14:textId="77777777" w:rsidTr="00155447">
        <w:trPr>
          <w:trHeight w:val="204"/>
        </w:trPr>
        <w:tc>
          <w:tcPr>
            <w:tcW w:w="2891" w:type="dxa"/>
            <w:gridSpan w:val="2"/>
            <w:noWrap/>
            <w:vAlign w:val="bottom"/>
            <w:hideMark/>
          </w:tcPr>
          <w:p w14:paraId="3CE5A6A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51369B0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6E7016A"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72E021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B142519"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6EDFEEA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FD3237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2050320" w14:textId="77777777" w:rsidR="002301E2" w:rsidRPr="002301E2" w:rsidRDefault="002301E2" w:rsidP="002301E2">
            <w:pPr>
              <w:autoSpaceDE/>
              <w:autoSpaceDN/>
              <w:rPr>
                <w:rFonts w:ascii="Calibri" w:eastAsia="Calibri" w:hAnsi="Calibri"/>
                <w:sz w:val="20"/>
                <w:szCs w:val="20"/>
              </w:rPr>
            </w:pPr>
          </w:p>
        </w:tc>
      </w:tr>
      <w:tr w:rsidR="002301E2" w:rsidRPr="002301E2" w14:paraId="0C9D7716" w14:textId="77777777" w:rsidTr="00155447">
        <w:trPr>
          <w:trHeight w:val="204"/>
        </w:trPr>
        <w:tc>
          <w:tcPr>
            <w:tcW w:w="1931" w:type="dxa"/>
            <w:noWrap/>
            <w:vAlign w:val="bottom"/>
            <w:hideMark/>
          </w:tcPr>
          <w:p w14:paraId="0C94F5D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49A809F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E92AF1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C54740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EF311F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E062F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E6BDA5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AA44F3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C7FC4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CE8C86B" w14:textId="77777777" w:rsidTr="00155447">
        <w:trPr>
          <w:trHeight w:val="204"/>
        </w:trPr>
        <w:tc>
          <w:tcPr>
            <w:tcW w:w="1931" w:type="dxa"/>
            <w:noWrap/>
            <w:vAlign w:val="bottom"/>
            <w:hideMark/>
          </w:tcPr>
          <w:p w14:paraId="0FEE432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4293504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87B086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2FE777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739E97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3BE87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F574FE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3A05C5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A02EA7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4BFBEEA" w14:textId="77777777" w:rsidTr="00155447">
        <w:trPr>
          <w:trHeight w:val="204"/>
        </w:trPr>
        <w:tc>
          <w:tcPr>
            <w:tcW w:w="1931" w:type="dxa"/>
            <w:noWrap/>
            <w:vAlign w:val="bottom"/>
            <w:hideMark/>
          </w:tcPr>
          <w:p w14:paraId="495D82C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236E878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250FB5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7C7EBA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BA89A2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E2F536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89FE3A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8ED1E9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BBA4A4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1E55B7A" w14:textId="77777777" w:rsidTr="00155447">
        <w:trPr>
          <w:trHeight w:val="204"/>
        </w:trPr>
        <w:tc>
          <w:tcPr>
            <w:tcW w:w="1931" w:type="dxa"/>
            <w:noWrap/>
            <w:vAlign w:val="bottom"/>
            <w:hideMark/>
          </w:tcPr>
          <w:p w14:paraId="6B0BD0E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3F5AFD9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0BFA6D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370017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AF4DBA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E9BF3D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FE5FB8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4EE8ED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EEB3F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73B835A" w14:textId="77777777" w:rsidTr="00155447">
        <w:trPr>
          <w:trHeight w:val="204"/>
        </w:trPr>
        <w:tc>
          <w:tcPr>
            <w:tcW w:w="1931" w:type="dxa"/>
            <w:noWrap/>
            <w:vAlign w:val="bottom"/>
            <w:hideMark/>
          </w:tcPr>
          <w:p w14:paraId="46F3352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7B4A1CB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53C574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6ECD44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699467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13141C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9B58DD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50F586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8C0604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24E465C" w14:textId="77777777" w:rsidTr="00155447">
        <w:trPr>
          <w:trHeight w:val="204"/>
        </w:trPr>
        <w:tc>
          <w:tcPr>
            <w:tcW w:w="1931" w:type="dxa"/>
            <w:noWrap/>
            <w:vAlign w:val="bottom"/>
            <w:hideMark/>
          </w:tcPr>
          <w:p w14:paraId="012AE69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65DC1E7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889BA9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6C8CFE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0DBE97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F9773C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042AB4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8B1D64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975411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4D7A4B7" w14:textId="77777777" w:rsidTr="00155447">
        <w:trPr>
          <w:trHeight w:val="204"/>
        </w:trPr>
        <w:tc>
          <w:tcPr>
            <w:tcW w:w="1931" w:type="dxa"/>
            <w:noWrap/>
            <w:vAlign w:val="bottom"/>
            <w:hideMark/>
          </w:tcPr>
          <w:p w14:paraId="2FEDF5F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5702B81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E5D014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106E01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FD0211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E92022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269CF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047CEC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DD4B95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2172F91" w14:textId="77777777" w:rsidTr="00155447">
        <w:trPr>
          <w:trHeight w:val="204"/>
        </w:trPr>
        <w:tc>
          <w:tcPr>
            <w:tcW w:w="1931" w:type="dxa"/>
            <w:noWrap/>
            <w:vAlign w:val="bottom"/>
            <w:hideMark/>
          </w:tcPr>
          <w:p w14:paraId="2FD6AD1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59BA1B9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3C0AB4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17854B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05766C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40E6F6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8D59CF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5F3669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5B3141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7C2D964" w14:textId="77777777" w:rsidTr="00155447">
        <w:trPr>
          <w:trHeight w:val="204"/>
        </w:trPr>
        <w:tc>
          <w:tcPr>
            <w:tcW w:w="1931" w:type="dxa"/>
            <w:noWrap/>
            <w:vAlign w:val="bottom"/>
            <w:hideMark/>
          </w:tcPr>
          <w:p w14:paraId="2E88ACC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4C587B9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9897BD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A618F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BC6117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898056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B1402E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9BF501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B6FB6C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5EC7068" w14:textId="77777777" w:rsidTr="00155447">
        <w:trPr>
          <w:trHeight w:val="204"/>
        </w:trPr>
        <w:tc>
          <w:tcPr>
            <w:tcW w:w="1931" w:type="dxa"/>
            <w:noWrap/>
            <w:vAlign w:val="bottom"/>
            <w:hideMark/>
          </w:tcPr>
          <w:p w14:paraId="291A8B8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7A6858D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02622C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210F5F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FB833F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8AE1F2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AEF3E8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73F26A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CB9909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EA384B7" w14:textId="77777777" w:rsidTr="00155447">
        <w:trPr>
          <w:trHeight w:val="264"/>
        </w:trPr>
        <w:tc>
          <w:tcPr>
            <w:tcW w:w="2891" w:type="dxa"/>
            <w:gridSpan w:val="2"/>
            <w:noWrap/>
            <w:vAlign w:val="bottom"/>
            <w:hideMark/>
          </w:tcPr>
          <w:p w14:paraId="1AA11C2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31C2AE6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A8BC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85DA86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C11658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270F98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320C7A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B98C3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6A9CBC8" w14:textId="77777777" w:rsidTr="00155447">
        <w:trPr>
          <w:trHeight w:val="264"/>
        </w:trPr>
        <w:tc>
          <w:tcPr>
            <w:tcW w:w="1931" w:type="dxa"/>
            <w:noWrap/>
            <w:vAlign w:val="bottom"/>
            <w:hideMark/>
          </w:tcPr>
          <w:p w14:paraId="62276F71"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1DEB31C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2E125B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2718EF6"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9866244"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3747797"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61C87C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F912E9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FB610A7" w14:textId="77777777" w:rsidR="002301E2" w:rsidRPr="002301E2" w:rsidRDefault="002301E2" w:rsidP="002301E2">
            <w:pPr>
              <w:autoSpaceDE/>
              <w:autoSpaceDN/>
              <w:rPr>
                <w:rFonts w:ascii="Calibri" w:eastAsia="Calibri" w:hAnsi="Calibri"/>
                <w:sz w:val="20"/>
                <w:szCs w:val="20"/>
              </w:rPr>
            </w:pPr>
          </w:p>
        </w:tc>
      </w:tr>
      <w:tr w:rsidR="002301E2" w:rsidRPr="002301E2" w14:paraId="58FD01B4" w14:textId="77777777" w:rsidTr="00155447">
        <w:trPr>
          <w:trHeight w:val="264"/>
        </w:trPr>
        <w:tc>
          <w:tcPr>
            <w:tcW w:w="1931" w:type="dxa"/>
            <w:noWrap/>
            <w:vAlign w:val="bottom"/>
          </w:tcPr>
          <w:p w14:paraId="2AFB8DE6" w14:textId="77777777" w:rsidR="002301E2" w:rsidRPr="002301E2" w:rsidRDefault="002301E2" w:rsidP="002301E2">
            <w:pPr>
              <w:autoSpaceDE/>
              <w:jc w:val="right"/>
              <w:rPr>
                <w:rFonts w:ascii="Arial" w:hAnsi="Arial" w:cs="Arial"/>
                <w:sz w:val="20"/>
                <w:szCs w:val="20"/>
              </w:rPr>
            </w:pPr>
          </w:p>
          <w:p w14:paraId="0F7F8D05" w14:textId="77777777" w:rsidR="002301E2" w:rsidRPr="002301E2" w:rsidRDefault="000E3479" w:rsidP="002301E2">
            <w:pPr>
              <w:autoSpaceDE/>
              <w:jc w:val="right"/>
              <w:rPr>
                <w:rFonts w:ascii="Arial" w:hAnsi="Arial" w:cs="Arial"/>
                <w:sz w:val="20"/>
                <w:szCs w:val="20"/>
              </w:rPr>
            </w:pPr>
            <w:r>
              <w:rPr>
                <w:rFonts w:ascii="Arial" w:hAnsi="Arial" w:cs="Arial"/>
                <w:sz w:val="20"/>
                <w:szCs w:val="20"/>
              </w:rPr>
              <w:t>2019</w:t>
            </w:r>
          </w:p>
        </w:tc>
        <w:tc>
          <w:tcPr>
            <w:tcW w:w="960" w:type="dxa"/>
            <w:noWrap/>
            <w:vAlign w:val="bottom"/>
            <w:hideMark/>
          </w:tcPr>
          <w:p w14:paraId="2B51B1D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820415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877CEAC"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77406024"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7BB5461A"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44F4B8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1126705"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A06FBF6" w14:textId="77777777" w:rsidR="002301E2" w:rsidRPr="002301E2" w:rsidRDefault="002301E2" w:rsidP="002301E2">
            <w:pPr>
              <w:autoSpaceDE/>
              <w:autoSpaceDN/>
              <w:rPr>
                <w:rFonts w:ascii="Calibri" w:eastAsia="Calibri" w:hAnsi="Calibri"/>
                <w:sz w:val="20"/>
                <w:szCs w:val="20"/>
              </w:rPr>
            </w:pPr>
          </w:p>
        </w:tc>
      </w:tr>
      <w:tr w:rsidR="002301E2" w:rsidRPr="002301E2" w14:paraId="2FF69ED5" w14:textId="77777777" w:rsidTr="00155447">
        <w:trPr>
          <w:trHeight w:val="264"/>
        </w:trPr>
        <w:tc>
          <w:tcPr>
            <w:tcW w:w="1931" w:type="dxa"/>
            <w:noWrap/>
            <w:vAlign w:val="bottom"/>
            <w:hideMark/>
          </w:tcPr>
          <w:p w14:paraId="7D374176"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RESIDENTIAL</w:t>
            </w:r>
          </w:p>
        </w:tc>
        <w:tc>
          <w:tcPr>
            <w:tcW w:w="960" w:type="dxa"/>
            <w:noWrap/>
            <w:vAlign w:val="bottom"/>
            <w:hideMark/>
          </w:tcPr>
          <w:p w14:paraId="4BD73B5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B0D1D0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120536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02BEABC"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FD90C1C"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64B2518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7EEB390"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B6B5709" w14:textId="77777777" w:rsidR="002301E2" w:rsidRPr="002301E2" w:rsidRDefault="002301E2" w:rsidP="002301E2">
            <w:pPr>
              <w:autoSpaceDE/>
              <w:autoSpaceDN/>
              <w:rPr>
                <w:rFonts w:ascii="Calibri" w:eastAsia="Calibri" w:hAnsi="Calibri"/>
                <w:sz w:val="20"/>
                <w:szCs w:val="20"/>
              </w:rPr>
            </w:pPr>
          </w:p>
        </w:tc>
      </w:tr>
      <w:tr w:rsidR="002301E2" w:rsidRPr="002301E2" w14:paraId="13920573" w14:textId="77777777" w:rsidTr="00155447">
        <w:trPr>
          <w:trHeight w:val="264"/>
        </w:trPr>
        <w:tc>
          <w:tcPr>
            <w:tcW w:w="1931" w:type="dxa"/>
            <w:noWrap/>
            <w:vAlign w:val="bottom"/>
            <w:hideMark/>
          </w:tcPr>
          <w:p w14:paraId="23380B73"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381C0BD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6FF723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0CCFDB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432E6AF6"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66CA478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79267F3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54EB999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6D70985C"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690329B9" w14:textId="77777777" w:rsidTr="00155447">
        <w:trPr>
          <w:trHeight w:val="264"/>
        </w:trPr>
        <w:tc>
          <w:tcPr>
            <w:tcW w:w="1931" w:type="dxa"/>
            <w:noWrap/>
            <w:vAlign w:val="bottom"/>
            <w:hideMark/>
          </w:tcPr>
          <w:p w14:paraId="63E7C259"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4D17CBA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4ED11D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5D28A8C"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919F918"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475FE90"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5DB3A2E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F7DEB9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CC3A7A5"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409EC040" w14:textId="77777777" w:rsidTr="00155447">
        <w:trPr>
          <w:trHeight w:val="264"/>
        </w:trPr>
        <w:tc>
          <w:tcPr>
            <w:tcW w:w="1931" w:type="dxa"/>
            <w:noWrap/>
            <w:vAlign w:val="bottom"/>
            <w:hideMark/>
          </w:tcPr>
          <w:p w14:paraId="396494AB"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62A844A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C5DAC8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0B0A14A"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73288399"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744D7E1D"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BEC105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3C233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020AD22" w14:textId="77777777" w:rsidR="002301E2" w:rsidRPr="002301E2" w:rsidRDefault="002301E2" w:rsidP="002301E2">
            <w:pPr>
              <w:autoSpaceDE/>
              <w:autoSpaceDN/>
              <w:rPr>
                <w:rFonts w:ascii="Calibri" w:eastAsia="Calibri" w:hAnsi="Calibri"/>
                <w:sz w:val="20"/>
                <w:szCs w:val="20"/>
              </w:rPr>
            </w:pPr>
          </w:p>
        </w:tc>
      </w:tr>
      <w:tr w:rsidR="002301E2" w:rsidRPr="002301E2" w14:paraId="5F9CE258" w14:textId="77777777" w:rsidTr="00155447">
        <w:trPr>
          <w:trHeight w:val="264"/>
        </w:trPr>
        <w:tc>
          <w:tcPr>
            <w:tcW w:w="1931" w:type="dxa"/>
            <w:noWrap/>
            <w:vAlign w:val="bottom"/>
            <w:hideMark/>
          </w:tcPr>
          <w:p w14:paraId="25423B5B"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78EBDF4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BE2BDF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9E14F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F97A4C6"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798ED4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0D2F90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8A9867F"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A998C02" w14:textId="77777777" w:rsidR="002301E2" w:rsidRPr="002301E2" w:rsidRDefault="002301E2" w:rsidP="002301E2">
            <w:pPr>
              <w:autoSpaceDE/>
              <w:autoSpaceDN/>
              <w:rPr>
                <w:rFonts w:ascii="Calibri" w:eastAsia="Calibri" w:hAnsi="Calibri"/>
                <w:sz w:val="20"/>
                <w:szCs w:val="20"/>
              </w:rPr>
            </w:pPr>
          </w:p>
        </w:tc>
      </w:tr>
      <w:tr w:rsidR="002301E2" w:rsidRPr="002301E2" w14:paraId="72517AAA" w14:textId="77777777" w:rsidTr="00155447">
        <w:trPr>
          <w:trHeight w:val="204"/>
        </w:trPr>
        <w:tc>
          <w:tcPr>
            <w:tcW w:w="1931" w:type="dxa"/>
            <w:noWrap/>
            <w:vAlign w:val="bottom"/>
            <w:hideMark/>
          </w:tcPr>
          <w:p w14:paraId="20A43DF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lastRenderedPageBreak/>
              <w:t>Murder</w:t>
            </w:r>
          </w:p>
        </w:tc>
        <w:tc>
          <w:tcPr>
            <w:tcW w:w="960" w:type="dxa"/>
            <w:noWrap/>
            <w:vAlign w:val="bottom"/>
            <w:hideMark/>
          </w:tcPr>
          <w:p w14:paraId="57E9C0B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D93D93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C01FD6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3636F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8B855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2C7AD5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152BC8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E18390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25FC1B5" w14:textId="77777777" w:rsidTr="00155447">
        <w:trPr>
          <w:trHeight w:val="204"/>
        </w:trPr>
        <w:tc>
          <w:tcPr>
            <w:tcW w:w="1931" w:type="dxa"/>
            <w:noWrap/>
            <w:vAlign w:val="bottom"/>
            <w:hideMark/>
          </w:tcPr>
          <w:p w14:paraId="3ADBCEE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1D9C892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946308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BF731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FAF3C5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AA4FD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0C59F1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875AB0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52FB5D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6E40EFE" w14:textId="77777777" w:rsidTr="00155447">
        <w:trPr>
          <w:trHeight w:val="204"/>
        </w:trPr>
        <w:tc>
          <w:tcPr>
            <w:tcW w:w="1931" w:type="dxa"/>
            <w:noWrap/>
            <w:vAlign w:val="bottom"/>
            <w:hideMark/>
          </w:tcPr>
          <w:p w14:paraId="5E973D5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6B18B40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BF5BB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12D658D"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59D9A4D"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A357222"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F686D5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437D7D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D60D54E" w14:textId="77777777" w:rsidR="002301E2" w:rsidRPr="002301E2" w:rsidRDefault="002301E2" w:rsidP="002301E2">
            <w:pPr>
              <w:autoSpaceDE/>
              <w:autoSpaceDN/>
              <w:rPr>
                <w:rFonts w:ascii="Calibri" w:eastAsia="Calibri" w:hAnsi="Calibri"/>
                <w:sz w:val="20"/>
                <w:szCs w:val="20"/>
              </w:rPr>
            </w:pPr>
          </w:p>
        </w:tc>
      </w:tr>
      <w:tr w:rsidR="002301E2" w:rsidRPr="002301E2" w14:paraId="4D03EC51" w14:textId="77777777" w:rsidTr="00155447">
        <w:trPr>
          <w:trHeight w:val="204"/>
        </w:trPr>
        <w:tc>
          <w:tcPr>
            <w:tcW w:w="1931" w:type="dxa"/>
            <w:noWrap/>
            <w:vAlign w:val="bottom"/>
            <w:hideMark/>
          </w:tcPr>
          <w:p w14:paraId="661FF14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727803D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137264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C4DC1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A3C5E3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8F611B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31318E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EAF84A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E80C4A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17EB8E2" w14:textId="77777777" w:rsidTr="00155447">
        <w:trPr>
          <w:trHeight w:val="204"/>
        </w:trPr>
        <w:tc>
          <w:tcPr>
            <w:tcW w:w="1931" w:type="dxa"/>
            <w:noWrap/>
            <w:vAlign w:val="bottom"/>
            <w:hideMark/>
          </w:tcPr>
          <w:p w14:paraId="2A8DB02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18AA872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10FC09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5CC13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56C483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61A86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2A1CD0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443F35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DDC24D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F3C1F1B" w14:textId="77777777" w:rsidTr="00155447">
        <w:trPr>
          <w:trHeight w:val="204"/>
        </w:trPr>
        <w:tc>
          <w:tcPr>
            <w:tcW w:w="2891" w:type="dxa"/>
            <w:gridSpan w:val="2"/>
            <w:noWrap/>
            <w:vAlign w:val="bottom"/>
            <w:hideMark/>
          </w:tcPr>
          <w:p w14:paraId="458768F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76D3257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D5166F4"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6E769F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6D8317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EEDB5A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05EE6AA"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3C3F289" w14:textId="77777777" w:rsidR="002301E2" w:rsidRPr="002301E2" w:rsidRDefault="002301E2" w:rsidP="002301E2">
            <w:pPr>
              <w:autoSpaceDE/>
              <w:autoSpaceDN/>
              <w:rPr>
                <w:rFonts w:ascii="Calibri" w:eastAsia="Calibri" w:hAnsi="Calibri"/>
                <w:sz w:val="20"/>
                <w:szCs w:val="20"/>
              </w:rPr>
            </w:pPr>
          </w:p>
        </w:tc>
      </w:tr>
      <w:tr w:rsidR="002301E2" w:rsidRPr="002301E2" w14:paraId="4B9EDC2C" w14:textId="77777777" w:rsidTr="00155447">
        <w:trPr>
          <w:trHeight w:val="204"/>
        </w:trPr>
        <w:tc>
          <w:tcPr>
            <w:tcW w:w="1931" w:type="dxa"/>
            <w:noWrap/>
            <w:vAlign w:val="bottom"/>
            <w:hideMark/>
          </w:tcPr>
          <w:p w14:paraId="1081FE2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6600634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7EE7D3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34613D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275460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80B4EB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4D848E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870BDA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8276D7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0E8F42B" w14:textId="77777777" w:rsidTr="00155447">
        <w:trPr>
          <w:trHeight w:val="204"/>
        </w:trPr>
        <w:tc>
          <w:tcPr>
            <w:tcW w:w="1931" w:type="dxa"/>
            <w:noWrap/>
            <w:vAlign w:val="bottom"/>
            <w:hideMark/>
          </w:tcPr>
          <w:p w14:paraId="2871667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2173CA7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22A8FF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5E1F0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7C28C7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D93B37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6585D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707FB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83AC01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D56CBBD" w14:textId="77777777" w:rsidTr="00155447">
        <w:trPr>
          <w:trHeight w:val="204"/>
        </w:trPr>
        <w:tc>
          <w:tcPr>
            <w:tcW w:w="1931" w:type="dxa"/>
            <w:noWrap/>
            <w:vAlign w:val="bottom"/>
            <w:hideMark/>
          </w:tcPr>
          <w:p w14:paraId="33EC1B7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03E5A7C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623C1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FA7D3B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471BE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A94661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A1C6B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F4B3E6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4A5F28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069EA54" w14:textId="77777777" w:rsidTr="00155447">
        <w:trPr>
          <w:trHeight w:val="204"/>
        </w:trPr>
        <w:tc>
          <w:tcPr>
            <w:tcW w:w="1931" w:type="dxa"/>
            <w:noWrap/>
            <w:vAlign w:val="bottom"/>
            <w:hideMark/>
          </w:tcPr>
          <w:p w14:paraId="55D2D43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1423676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42506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41266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0E16E7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356B29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00E97B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ADEEBD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509B4C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320FED4" w14:textId="77777777" w:rsidTr="00155447">
        <w:trPr>
          <w:trHeight w:val="204"/>
        </w:trPr>
        <w:tc>
          <w:tcPr>
            <w:tcW w:w="1931" w:type="dxa"/>
            <w:noWrap/>
            <w:vAlign w:val="bottom"/>
            <w:hideMark/>
          </w:tcPr>
          <w:p w14:paraId="7A4F416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4D8DD32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4EB792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894C20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DE3C0F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56D74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31A5C7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55AFE0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ED02B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01DFD99" w14:textId="77777777" w:rsidTr="00155447">
        <w:trPr>
          <w:trHeight w:val="204"/>
        </w:trPr>
        <w:tc>
          <w:tcPr>
            <w:tcW w:w="1931" w:type="dxa"/>
            <w:noWrap/>
            <w:vAlign w:val="bottom"/>
            <w:hideMark/>
          </w:tcPr>
          <w:p w14:paraId="43DCC92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081CE71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7D9E04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C7DE0D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427FBF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CF9F45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C20987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9869AE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BF138D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154B638" w14:textId="77777777" w:rsidTr="00155447">
        <w:trPr>
          <w:trHeight w:val="204"/>
        </w:trPr>
        <w:tc>
          <w:tcPr>
            <w:tcW w:w="1931" w:type="dxa"/>
            <w:noWrap/>
            <w:vAlign w:val="bottom"/>
            <w:hideMark/>
          </w:tcPr>
          <w:p w14:paraId="2996B59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15C147F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2F3582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C88ABB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22FD7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064A18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F95CD7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0F795F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540C86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889099C" w14:textId="77777777" w:rsidTr="00155447">
        <w:trPr>
          <w:trHeight w:val="204"/>
        </w:trPr>
        <w:tc>
          <w:tcPr>
            <w:tcW w:w="1931" w:type="dxa"/>
            <w:noWrap/>
            <w:vAlign w:val="bottom"/>
            <w:hideMark/>
          </w:tcPr>
          <w:p w14:paraId="79DF340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02DCFE0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309207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02E4B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B1CADE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647AC9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6B4EF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654E8C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271F32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066BCE4" w14:textId="77777777" w:rsidTr="00155447">
        <w:trPr>
          <w:trHeight w:val="204"/>
        </w:trPr>
        <w:tc>
          <w:tcPr>
            <w:tcW w:w="1931" w:type="dxa"/>
            <w:noWrap/>
            <w:vAlign w:val="bottom"/>
            <w:hideMark/>
          </w:tcPr>
          <w:p w14:paraId="6C42909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50B20FC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A14292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27C5B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7D685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BDC626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0B922E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97CC4F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29C47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E02D68B" w14:textId="77777777" w:rsidTr="00155447">
        <w:trPr>
          <w:trHeight w:val="204"/>
        </w:trPr>
        <w:tc>
          <w:tcPr>
            <w:tcW w:w="1931" w:type="dxa"/>
            <w:noWrap/>
            <w:vAlign w:val="bottom"/>
            <w:hideMark/>
          </w:tcPr>
          <w:p w14:paraId="406951B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2370D6F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AF464E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CCFC63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9F3ECB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DCD26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242976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FB674E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5B0784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2FF8C7C" w14:textId="77777777" w:rsidTr="00155447">
        <w:trPr>
          <w:trHeight w:val="204"/>
        </w:trPr>
        <w:tc>
          <w:tcPr>
            <w:tcW w:w="2891" w:type="dxa"/>
            <w:gridSpan w:val="2"/>
            <w:noWrap/>
            <w:vAlign w:val="bottom"/>
            <w:hideMark/>
          </w:tcPr>
          <w:p w14:paraId="0DED666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677EDB2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8A96D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6C8C94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FDDE4C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9DC30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54F307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A023D8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2CE038F" w14:textId="77777777" w:rsidTr="00155447">
        <w:trPr>
          <w:trHeight w:val="264"/>
        </w:trPr>
        <w:tc>
          <w:tcPr>
            <w:tcW w:w="1931" w:type="dxa"/>
            <w:noWrap/>
            <w:vAlign w:val="bottom"/>
            <w:hideMark/>
          </w:tcPr>
          <w:p w14:paraId="70BD311C"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2511E4A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A7CA5D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AF40406"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E4B33D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611B5C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076420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3CF874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B861B31" w14:textId="77777777" w:rsidR="002301E2" w:rsidRPr="002301E2" w:rsidRDefault="002301E2" w:rsidP="002301E2">
            <w:pPr>
              <w:autoSpaceDE/>
              <w:autoSpaceDN/>
              <w:rPr>
                <w:rFonts w:ascii="Calibri" w:eastAsia="Calibri" w:hAnsi="Calibri"/>
                <w:sz w:val="20"/>
                <w:szCs w:val="20"/>
              </w:rPr>
            </w:pPr>
          </w:p>
        </w:tc>
      </w:tr>
      <w:tr w:rsidR="002301E2" w:rsidRPr="002301E2" w14:paraId="398E5DE1" w14:textId="77777777" w:rsidTr="00155447">
        <w:trPr>
          <w:trHeight w:val="264"/>
        </w:trPr>
        <w:tc>
          <w:tcPr>
            <w:tcW w:w="1931" w:type="dxa"/>
            <w:noWrap/>
            <w:vAlign w:val="bottom"/>
            <w:hideMark/>
          </w:tcPr>
          <w:p w14:paraId="646B8034" w14:textId="77777777" w:rsidR="002301E2" w:rsidRPr="002301E2" w:rsidRDefault="000E3479" w:rsidP="002301E2">
            <w:pPr>
              <w:autoSpaceDE/>
              <w:jc w:val="right"/>
              <w:rPr>
                <w:rFonts w:ascii="Arial" w:hAnsi="Arial" w:cs="Arial"/>
                <w:sz w:val="20"/>
                <w:szCs w:val="20"/>
              </w:rPr>
            </w:pPr>
            <w:r>
              <w:rPr>
                <w:rFonts w:ascii="Arial" w:hAnsi="Arial" w:cs="Arial"/>
                <w:sz w:val="20"/>
                <w:szCs w:val="20"/>
              </w:rPr>
              <w:t>2019</w:t>
            </w:r>
          </w:p>
        </w:tc>
        <w:tc>
          <w:tcPr>
            <w:tcW w:w="960" w:type="dxa"/>
            <w:noWrap/>
            <w:vAlign w:val="bottom"/>
            <w:hideMark/>
          </w:tcPr>
          <w:p w14:paraId="0B22437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C82769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40C09DE"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CE37E64"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E7475CF"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4D8318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F0219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B46789F" w14:textId="77777777" w:rsidR="002301E2" w:rsidRPr="002301E2" w:rsidRDefault="002301E2" w:rsidP="002301E2">
            <w:pPr>
              <w:autoSpaceDE/>
              <w:autoSpaceDN/>
              <w:rPr>
                <w:rFonts w:ascii="Calibri" w:eastAsia="Calibri" w:hAnsi="Calibri"/>
                <w:sz w:val="20"/>
                <w:szCs w:val="20"/>
              </w:rPr>
            </w:pPr>
          </w:p>
        </w:tc>
      </w:tr>
      <w:tr w:rsidR="002301E2" w:rsidRPr="002301E2" w14:paraId="0A7E8ADD" w14:textId="77777777" w:rsidTr="00155447">
        <w:trPr>
          <w:trHeight w:val="264"/>
        </w:trPr>
        <w:tc>
          <w:tcPr>
            <w:tcW w:w="1931" w:type="dxa"/>
            <w:noWrap/>
            <w:vAlign w:val="bottom"/>
            <w:hideMark/>
          </w:tcPr>
          <w:p w14:paraId="25B44CB8"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NONCAMPUS</w:t>
            </w:r>
          </w:p>
        </w:tc>
        <w:tc>
          <w:tcPr>
            <w:tcW w:w="960" w:type="dxa"/>
            <w:noWrap/>
            <w:vAlign w:val="bottom"/>
            <w:hideMark/>
          </w:tcPr>
          <w:p w14:paraId="10EFE95E" w14:textId="77777777" w:rsidR="002301E2" w:rsidRPr="002301E2" w:rsidRDefault="002301E2" w:rsidP="002301E2">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5ED8694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F4CAAF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B482A43"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A8A2655"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0ED441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95B50C5"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F368AFB" w14:textId="77777777" w:rsidR="002301E2" w:rsidRPr="002301E2" w:rsidRDefault="002301E2" w:rsidP="002301E2">
            <w:pPr>
              <w:autoSpaceDE/>
              <w:autoSpaceDN/>
              <w:rPr>
                <w:rFonts w:ascii="Calibri" w:eastAsia="Calibri" w:hAnsi="Calibri"/>
                <w:sz w:val="20"/>
                <w:szCs w:val="20"/>
              </w:rPr>
            </w:pPr>
          </w:p>
        </w:tc>
      </w:tr>
      <w:tr w:rsidR="002301E2" w:rsidRPr="002301E2" w14:paraId="7E723B19" w14:textId="77777777" w:rsidTr="00155447">
        <w:trPr>
          <w:trHeight w:val="264"/>
        </w:trPr>
        <w:tc>
          <w:tcPr>
            <w:tcW w:w="1931" w:type="dxa"/>
            <w:noWrap/>
            <w:vAlign w:val="bottom"/>
            <w:hideMark/>
          </w:tcPr>
          <w:p w14:paraId="33A2054C"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69B1F33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ACDB26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041A5D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2184A265"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7856BC7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32889E16"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3E2573DB"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3DDA656F"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37A50721" w14:textId="77777777" w:rsidTr="00155447">
        <w:trPr>
          <w:trHeight w:val="264"/>
        </w:trPr>
        <w:tc>
          <w:tcPr>
            <w:tcW w:w="1931" w:type="dxa"/>
            <w:noWrap/>
            <w:vAlign w:val="bottom"/>
            <w:hideMark/>
          </w:tcPr>
          <w:p w14:paraId="7F521DD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0C50F48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8C1333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6D66E7E"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B59A36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8DD7E48"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544252E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F73D525"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9C4A2C3"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2155AD44" w14:textId="77777777" w:rsidTr="00155447">
        <w:trPr>
          <w:trHeight w:val="264"/>
        </w:trPr>
        <w:tc>
          <w:tcPr>
            <w:tcW w:w="1931" w:type="dxa"/>
            <w:noWrap/>
            <w:vAlign w:val="bottom"/>
            <w:hideMark/>
          </w:tcPr>
          <w:p w14:paraId="510F533B"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3F8DAE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CF2629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9BC8402"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0211C10"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713E7BC2"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51EBB8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70D4C91"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43F0954" w14:textId="77777777" w:rsidR="002301E2" w:rsidRPr="002301E2" w:rsidRDefault="002301E2" w:rsidP="002301E2">
            <w:pPr>
              <w:autoSpaceDE/>
              <w:autoSpaceDN/>
              <w:rPr>
                <w:rFonts w:ascii="Calibri" w:eastAsia="Calibri" w:hAnsi="Calibri"/>
                <w:sz w:val="20"/>
                <w:szCs w:val="20"/>
              </w:rPr>
            </w:pPr>
          </w:p>
        </w:tc>
      </w:tr>
      <w:tr w:rsidR="002301E2" w:rsidRPr="002301E2" w14:paraId="66F6CED3" w14:textId="77777777" w:rsidTr="00155447">
        <w:trPr>
          <w:trHeight w:val="264"/>
        </w:trPr>
        <w:tc>
          <w:tcPr>
            <w:tcW w:w="1931" w:type="dxa"/>
            <w:noWrap/>
            <w:vAlign w:val="bottom"/>
            <w:hideMark/>
          </w:tcPr>
          <w:p w14:paraId="6EE4C3B2"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934742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C58088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84CFF02"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CDFDE3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35DEDA7"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57306B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8D4AB2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1B63AB4" w14:textId="77777777" w:rsidR="002301E2" w:rsidRPr="002301E2" w:rsidRDefault="002301E2" w:rsidP="002301E2">
            <w:pPr>
              <w:autoSpaceDE/>
              <w:autoSpaceDN/>
              <w:rPr>
                <w:rFonts w:ascii="Calibri" w:eastAsia="Calibri" w:hAnsi="Calibri"/>
                <w:sz w:val="20"/>
                <w:szCs w:val="20"/>
              </w:rPr>
            </w:pPr>
          </w:p>
        </w:tc>
      </w:tr>
      <w:tr w:rsidR="002301E2" w:rsidRPr="002301E2" w14:paraId="728D5C32" w14:textId="77777777" w:rsidTr="00155447">
        <w:trPr>
          <w:trHeight w:val="204"/>
        </w:trPr>
        <w:tc>
          <w:tcPr>
            <w:tcW w:w="1931" w:type="dxa"/>
            <w:noWrap/>
            <w:vAlign w:val="bottom"/>
            <w:hideMark/>
          </w:tcPr>
          <w:p w14:paraId="256960C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56B269E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595212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524A58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9EF5B9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E99ECD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21F383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2BD50F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3D8785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C410CD5" w14:textId="77777777" w:rsidTr="00155447">
        <w:trPr>
          <w:trHeight w:val="204"/>
        </w:trPr>
        <w:tc>
          <w:tcPr>
            <w:tcW w:w="1931" w:type="dxa"/>
            <w:noWrap/>
            <w:vAlign w:val="bottom"/>
            <w:hideMark/>
          </w:tcPr>
          <w:p w14:paraId="3416EC0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6E69270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30BF02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C088DC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F3449C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3FE8D5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78111B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D92059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5ECE60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DF28E8C" w14:textId="77777777" w:rsidTr="00155447">
        <w:trPr>
          <w:trHeight w:val="204"/>
        </w:trPr>
        <w:tc>
          <w:tcPr>
            <w:tcW w:w="1931" w:type="dxa"/>
            <w:noWrap/>
            <w:vAlign w:val="bottom"/>
            <w:hideMark/>
          </w:tcPr>
          <w:p w14:paraId="5696180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5723A2E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D2E194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C8D18C1"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BFB7B09"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9ABB05B"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A9973B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BF91975"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E527F83" w14:textId="77777777" w:rsidR="002301E2" w:rsidRPr="002301E2" w:rsidRDefault="002301E2" w:rsidP="002301E2">
            <w:pPr>
              <w:autoSpaceDE/>
              <w:autoSpaceDN/>
              <w:rPr>
                <w:rFonts w:ascii="Calibri" w:eastAsia="Calibri" w:hAnsi="Calibri"/>
                <w:sz w:val="20"/>
                <w:szCs w:val="20"/>
              </w:rPr>
            </w:pPr>
          </w:p>
        </w:tc>
      </w:tr>
      <w:tr w:rsidR="002301E2" w:rsidRPr="002301E2" w14:paraId="3E52FAA7" w14:textId="77777777" w:rsidTr="00155447">
        <w:trPr>
          <w:trHeight w:val="204"/>
        </w:trPr>
        <w:tc>
          <w:tcPr>
            <w:tcW w:w="1931" w:type="dxa"/>
            <w:noWrap/>
            <w:vAlign w:val="bottom"/>
            <w:hideMark/>
          </w:tcPr>
          <w:p w14:paraId="4D534F0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100C766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927D8C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8B38E4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B6600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334C03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9BFEAB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29CEA7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8DBAB9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9A430CA" w14:textId="77777777" w:rsidTr="00155447">
        <w:trPr>
          <w:trHeight w:val="204"/>
        </w:trPr>
        <w:tc>
          <w:tcPr>
            <w:tcW w:w="1931" w:type="dxa"/>
            <w:noWrap/>
            <w:vAlign w:val="bottom"/>
            <w:hideMark/>
          </w:tcPr>
          <w:p w14:paraId="1066ABF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4DE0E22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750B27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DDB067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69527B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321F27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860C9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41F2BC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ADE9FC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13B5558" w14:textId="77777777" w:rsidTr="00155447">
        <w:trPr>
          <w:trHeight w:val="204"/>
        </w:trPr>
        <w:tc>
          <w:tcPr>
            <w:tcW w:w="2891" w:type="dxa"/>
            <w:gridSpan w:val="2"/>
            <w:noWrap/>
            <w:vAlign w:val="bottom"/>
            <w:hideMark/>
          </w:tcPr>
          <w:p w14:paraId="2AF0A8B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6D84A37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809854"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4607EB2"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4E944A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3FAF01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CDA6CA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2869CD5" w14:textId="77777777" w:rsidR="002301E2" w:rsidRPr="002301E2" w:rsidRDefault="002301E2" w:rsidP="002301E2">
            <w:pPr>
              <w:autoSpaceDE/>
              <w:autoSpaceDN/>
              <w:rPr>
                <w:rFonts w:ascii="Calibri" w:eastAsia="Calibri" w:hAnsi="Calibri"/>
                <w:sz w:val="20"/>
                <w:szCs w:val="20"/>
              </w:rPr>
            </w:pPr>
          </w:p>
        </w:tc>
      </w:tr>
      <w:tr w:rsidR="002301E2" w:rsidRPr="002301E2" w14:paraId="2683F819" w14:textId="77777777" w:rsidTr="00155447">
        <w:trPr>
          <w:trHeight w:val="204"/>
        </w:trPr>
        <w:tc>
          <w:tcPr>
            <w:tcW w:w="1931" w:type="dxa"/>
            <w:noWrap/>
            <w:vAlign w:val="bottom"/>
            <w:hideMark/>
          </w:tcPr>
          <w:p w14:paraId="6C45F31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528CEA8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30DA65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DB3300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E46168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1DBC47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70CC74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0458B3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6F9C1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B78E9C4" w14:textId="77777777" w:rsidTr="00155447">
        <w:trPr>
          <w:trHeight w:val="204"/>
        </w:trPr>
        <w:tc>
          <w:tcPr>
            <w:tcW w:w="1931" w:type="dxa"/>
            <w:noWrap/>
            <w:vAlign w:val="bottom"/>
            <w:hideMark/>
          </w:tcPr>
          <w:p w14:paraId="2FD1ACC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19DF068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09F23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49CD50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FA66E1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ED9AFA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033C6C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D5E5DF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848C9F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0A07237" w14:textId="77777777" w:rsidTr="00155447">
        <w:trPr>
          <w:trHeight w:val="204"/>
        </w:trPr>
        <w:tc>
          <w:tcPr>
            <w:tcW w:w="1931" w:type="dxa"/>
            <w:noWrap/>
            <w:vAlign w:val="bottom"/>
            <w:hideMark/>
          </w:tcPr>
          <w:p w14:paraId="58ACC04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7659F10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37FCBE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8BEC95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A3E05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85CB7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7ED13E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D20EF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37F2AF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F3A113B" w14:textId="77777777" w:rsidTr="00155447">
        <w:trPr>
          <w:trHeight w:val="204"/>
        </w:trPr>
        <w:tc>
          <w:tcPr>
            <w:tcW w:w="1931" w:type="dxa"/>
            <w:noWrap/>
            <w:vAlign w:val="bottom"/>
            <w:hideMark/>
          </w:tcPr>
          <w:p w14:paraId="364A871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642C5DE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51B791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A01C2E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09EACF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25EA7D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45AE09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D65EA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9D86F7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12E0FFC" w14:textId="77777777" w:rsidTr="00155447">
        <w:trPr>
          <w:trHeight w:val="204"/>
        </w:trPr>
        <w:tc>
          <w:tcPr>
            <w:tcW w:w="1931" w:type="dxa"/>
            <w:noWrap/>
            <w:vAlign w:val="bottom"/>
            <w:hideMark/>
          </w:tcPr>
          <w:p w14:paraId="21B40A2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12F7696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89303A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AFF43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DD43E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26622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3467A3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1CC6C0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A58F14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DA5E5D5" w14:textId="77777777" w:rsidTr="00155447">
        <w:trPr>
          <w:trHeight w:val="204"/>
        </w:trPr>
        <w:tc>
          <w:tcPr>
            <w:tcW w:w="1931" w:type="dxa"/>
            <w:noWrap/>
            <w:vAlign w:val="bottom"/>
            <w:hideMark/>
          </w:tcPr>
          <w:p w14:paraId="5F27F76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1B4C42B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7A7CF7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BCF5E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D5EA7E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35CBBD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79ED5E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3821FE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20E678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39C92C8" w14:textId="77777777" w:rsidTr="00155447">
        <w:trPr>
          <w:trHeight w:val="204"/>
        </w:trPr>
        <w:tc>
          <w:tcPr>
            <w:tcW w:w="1931" w:type="dxa"/>
            <w:noWrap/>
            <w:vAlign w:val="bottom"/>
            <w:hideMark/>
          </w:tcPr>
          <w:p w14:paraId="006EDCA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3814601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0B82A2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35010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074C5C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AD53C8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17FCA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E7EF6D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7D00D5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72DD4A4" w14:textId="77777777" w:rsidTr="00155447">
        <w:trPr>
          <w:trHeight w:val="204"/>
        </w:trPr>
        <w:tc>
          <w:tcPr>
            <w:tcW w:w="1931" w:type="dxa"/>
            <w:noWrap/>
            <w:vAlign w:val="bottom"/>
            <w:hideMark/>
          </w:tcPr>
          <w:p w14:paraId="28B7C3E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2CE3F03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F83C37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CEDFF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1727A5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FCCA1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8538D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87AE61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DDB0A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291886B" w14:textId="77777777" w:rsidTr="00155447">
        <w:trPr>
          <w:trHeight w:val="204"/>
        </w:trPr>
        <w:tc>
          <w:tcPr>
            <w:tcW w:w="1931" w:type="dxa"/>
            <w:noWrap/>
            <w:vAlign w:val="bottom"/>
            <w:hideMark/>
          </w:tcPr>
          <w:p w14:paraId="14438E3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7EB2B5E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8F86EE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DC358A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A2BE19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7B4F0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593973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A1CBA2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B1F15B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34C0BA4" w14:textId="77777777" w:rsidTr="00155447">
        <w:trPr>
          <w:trHeight w:val="204"/>
        </w:trPr>
        <w:tc>
          <w:tcPr>
            <w:tcW w:w="1931" w:type="dxa"/>
            <w:noWrap/>
            <w:vAlign w:val="bottom"/>
            <w:hideMark/>
          </w:tcPr>
          <w:p w14:paraId="242B306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27ED073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B397B2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736624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C65393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25039A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AC0E40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4F8E65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BAA675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5CFFE9F" w14:textId="77777777" w:rsidTr="00155447">
        <w:trPr>
          <w:trHeight w:val="204"/>
        </w:trPr>
        <w:tc>
          <w:tcPr>
            <w:tcW w:w="2891" w:type="dxa"/>
            <w:gridSpan w:val="2"/>
            <w:noWrap/>
            <w:vAlign w:val="bottom"/>
            <w:hideMark/>
          </w:tcPr>
          <w:p w14:paraId="0767568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226FBC4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397E3D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50B76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3CD375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2CF976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0EF619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A7FD9B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9CB2C1E" w14:textId="77777777" w:rsidTr="00155447">
        <w:trPr>
          <w:trHeight w:val="264"/>
        </w:trPr>
        <w:tc>
          <w:tcPr>
            <w:tcW w:w="1931" w:type="dxa"/>
            <w:noWrap/>
            <w:vAlign w:val="bottom"/>
            <w:hideMark/>
          </w:tcPr>
          <w:p w14:paraId="0767FBF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3B3B1E2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5FFD68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2D66452"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5D35EC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8E6D818"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AFD039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77F566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B2371A2" w14:textId="77777777" w:rsidR="002301E2" w:rsidRPr="002301E2" w:rsidRDefault="002301E2" w:rsidP="002301E2">
            <w:pPr>
              <w:autoSpaceDE/>
              <w:autoSpaceDN/>
              <w:rPr>
                <w:rFonts w:ascii="Calibri" w:eastAsia="Calibri" w:hAnsi="Calibri"/>
                <w:sz w:val="20"/>
                <w:szCs w:val="20"/>
              </w:rPr>
            </w:pPr>
          </w:p>
        </w:tc>
      </w:tr>
      <w:tr w:rsidR="002301E2" w:rsidRPr="002301E2" w14:paraId="4E39BE61" w14:textId="77777777" w:rsidTr="00155447">
        <w:trPr>
          <w:trHeight w:val="264"/>
        </w:trPr>
        <w:tc>
          <w:tcPr>
            <w:tcW w:w="1931" w:type="dxa"/>
            <w:noWrap/>
            <w:vAlign w:val="bottom"/>
            <w:hideMark/>
          </w:tcPr>
          <w:p w14:paraId="726853B0" w14:textId="77777777" w:rsidR="002301E2" w:rsidRPr="002301E2" w:rsidRDefault="00C2677F" w:rsidP="002301E2">
            <w:pPr>
              <w:autoSpaceDE/>
              <w:jc w:val="right"/>
              <w:rPr>
                <w:rFonts w:ascii="Arial" w:hAnsi="Arial" w:cs="Arial"/>
                <w:sz w:val="20"/>
                <w:szCs w:val="20"/>
              </w:rPr>
            </w:pPr>
            <w:r>
              <w:rPr>
                <w:rFonts w:ascii="Arial" w:hAnsi="Arial" w:cs="Arial"/>
                <w:sz w:val="20"/>
                <w:szCs w:val="20"/>
              </w:rPr>
              <w:t>2019</w:t>
            </w:r>
          </w:p>
        </w:tc>
        <w:tc>
          <w:tcPr>
            <w:tcW w:w="960" w:type="dxa"/>
            <w:noWrap/>
            <w:vAlign w:val="bottom"/>
            <w:hideMark/>
          </w:tcPr>
          <w:p w14:paraId="275F6A2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277D3C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A052875"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2EDC0D5"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60B8B4A"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3EB5C8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749FEF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CC7F61E" w14:textId="77777777" w:rsidR="002301E2" w:rsidRPr="002301E2" w:rsidRDefault="002301E2" w:rsidP="002301E2">
            <w:pPr>
              <w:autoSpaceDE/>
              <w:autoSpaceDN/>
              <w:rPr>
                <w:rFonts w:ascii="Calibri" w:eastAsia="Calibri" w:hAnsi="Calibri"/>
                <w:sz w:val="20"/>
                <w:szCs w:val="20"/>
              </w:rPr>
            </w:pPr>
          </w:p>
        </w:tc>
      </w:tr>
      <w:tr w:rsidR="002301E2" w:rsidRPr="002301E2" w14:paraId="184DE876" w14:textId="77777777" w:rsidTr="00155447">
        <w:trPr>
          <w:trHeight w:val="264"/>
        </w:trPr>
        <w:tc>
          <w:tcPr>
            <w:tcW w:w="1931" w:type="dxa"/>
            <w:noWrap/>
            <w:vAlign w:val="bottom"/>
            <w:hideMark/>
          </w:tcPr>
          <w:p w14:paraId="18497538"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PUBLIC PROPERTY</w:t>
            </w:r>
          </w:p>
        </w:tc>
        <w:tc>
          <w:tcPr>
            <w:tcW w:w="960" w:type="dxa"/>
            <w:noWrap/>
            <w:vAlign w:val="bottom"/>
            <w:hideMark/>
          </w:tcPr>
          <w:p w14:paraId="5522A0FC" w14:textId="77777777" w:rsidR="002301E2" w:rsidRPr="002301E2" w:rsidRDefault="002301E2" w:rsidP="002301E2">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2C86D3D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B7AA9D7"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BD26DC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2CB435E"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AE4243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D4E6597"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39C2541" w14:textId="77777777" w:rsidR="002301E2" w:rsidRPr="002301E2" w:rsidRDefault="002301E2" w:rsidP="002301E2">
            <w:pPr>
              <w:autoSpaceDE/>
              <w:autoSpaceDN/>
              <w:rPr>
                <w:rFonts w:ascii="Calibri" w:eastAsia="Calibri" w:hAnsi="Calibri"/>
                <w:sz w:val="20"/>
                <w:szCs w:val="20"/>
              </w:rPr>
            </w:pPr>
          </w:p>
        </w:tc>
      </w:tr>
      <w:tr w:rsidR="002301E2" w:rsidRPr="002301E2" w14:paraId="16AB2666" w14:textId="77777777" w:rsidTr="00155447">
        <w:trPr>
          <w:trHeight w:val="264"/>
        </w:trPr>
        <w:tc>
          <w:tcPr>
            <w:tcW w:w="1931" w:type="dxa"/>
            <w:noWrap/>
            <w:vAlign w:val="bottom"/>
            <w:hideMark/>
          </w:tcPr>
          <w:p w14:paraId="7FDBB308"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2A7034A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A03F7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7AE669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78A23320"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01903A1B"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1511CB71"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66B67947"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01578C3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6371449E" w14:textId="77777777" w:rsidTr="00155447">
        <w:trPr>
          <w:trHeight w:val="264"/>
        </w:trPr>
        <w:tc>
          <w:tcPr>
            <w:tcW w:w="1931" w:type="dxa"/>
            <w:noWrap/>
            <w:vAlign w:val="bottom"/>
            <w:hideMark/>
          </w:tcPr>
          <w:p w14:paraId="3EECD9AB"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1F67467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806C3A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68DC780"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82B3272"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C3B1B0E"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5289A12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4F94B4A"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ACA06BC"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6EF40763" w14:textId="77777777" w:rsidTr="00155447">
        <w:trPr>
          <w:trHeight w:val="264"/>
        </w:trPr>
        <w:tc>
          <w:tcPr>
            <w:tcW w:w="1931" w:type="dxa"/>
            <w:noWrap/>
            <w:vAlign w:val="bottom"/>
            <w:hideMark/>
          </w:tcPr>
          <w:p w14:paraId="0B625803"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6D7332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8D2EEC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F1F59A7"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0BF4432"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4A7F4A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A607C6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290A8C7"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2A7805C" w14:textId="77777777" w:rsidR="002301E2" w:rsidRPr="002301E2" w:rsidRDefault="002301E2" w:rsidP="002301E2">
            <w:pPr>
              <w:autoSpaceDE/>
              <w:autoSpaceDN/>
              <w:rPr>
                <w:rFonts w:ascii="Calibri" w:eastAsia="Calibri" w:hAnsi="Calibri"/>
                <w:sz w:val="20"/>
                <w:szCs w:val="20"/>
              </w:rPr>
            </w:pPr>
          </w:p>
        </w:tc>
      </w:tr>
      <w:tr w:rsidR="002301E2" w:rsidRPr="002301E2" w14:paraId="248CF7EB" w14:textId="77777777" w:rsidTr="00155447">
        <w:trPr>
          <w:trHeight w:val="264"/>
        </w:trPr>
        <w:tc>
          <w:tcPr>
            <w:tcW w:w="1931" w:type="dxa"/>
            <w:noWrap/>
            <w:vAlign w:val="bottom"/>
            <w:hideMark/>
          </w:tcPr>
          <w:p w14:paraId="22CC5A1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14AA1E8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D61A43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5E4B768"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25CCED3"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D77376A"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195B14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6BECD7A"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0DDB59D" w14:textId="77777777" w:rsidR="002301E2" w:rsidRPr="002301E2" w:rsidRDefault="002301E2" w:rsidP="002301E2">
            <w:pPr>
              <w:autoSpaceDE/>
              <w:autoSpaceDN/>
              <w:rPr>
                <w:rFonts w:ascii="Calibri" w:eastAsia="Calibri" w:hAnsi="Calibri"/>
                <w:sz w:val="20"/>
                <w:szCs w:val="20"/>
              </w:rPr>
            </w:pPr>
          </w:p>
        </w:tc>
      </w:tr>
      <w:tr w:rsidR="002301E2" w:rsidRPr="002301E2" w14:paraId="5B9CCB02" w14:textId="77777777" w:rsidTr="00155447">
        <w:trPr>
          <w:trHeight w:val="204"/>
        </w:trPr>
        <w:tc>
          <w:tcPr>
            <w:tcW w:w="1931" w:type="dxa"/>
            <w:noWrap/>
            <w:vAlign w:val="bottom"/>
            <w:hideMark/>
          </w:tcPr>
          <w:p w14:paraId="4F0FA87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26BEE2F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416736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C56F7E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F7275C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51D00C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4B38F9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798374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58E353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F7AE679" w14:textId="77777777" w:rsidTr="00155447">
        <w:trPr>
          <w:trHeight w:val="204"/>
        </w:trPr>
        <w:tc>
          <w:tcPr>
            <w:tcW w:w="1931" w:type="dxa"/>
            <w:noWrap/>
            <w:vAlign w:val="bottom"/>
            <w:hideMark/>
          </w:tcPr>
          <w:p w14:paraId="2924FCD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0B05B52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5027CB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B776E7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FD6B4E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AE7201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FC6FD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FEC8E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122CF6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877E4A2" w14:textId="77777777" w:rsidTr="00155447">
        <w:trPr>
          <w:trHeight w:val="204"/>
        </w:trPr>
        <w:tc>
          <w:tcPr>
            <w:tcW w:w="1931" w:type="dxa"/>
            <w:noWrap/>
            <w:vAlign w:val="bottom"/>
            <w:hideMark/>
          </w:tcPr>
          <w:p w14:paraId="08E8A42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5FEEFB4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E29F38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A7193F5"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246042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31955EE"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E02738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F17341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835868E" w14:textId="77777777" w:rsidR="002301E2" w:rsidRPr="002301E2" w:rsidRDefault="002301E2" w:rsidP="002301E2">
            <w:pPr>
              <w:autoSpaceDE/>
              <w:autoSpaceDN/>
              <w:rPr>
                <w:rFonts w:ascii="Calibri" w:eastAsia="Calibri" w:hAnsi="Calibri"/>
                <w:sz w:val="20"/>
                <w:szCs w:val="20"/>
              </w:rPr>
            </w:pPr>
          </w:p>
        </w:tc>
      </w:tr>
      <w:tr w:rsidR="002301E2" w:rsidRPr="002301E2" w14:paraId="0FCAF186" w14:textId="77777777" w:rsidTr="00155447">
        <w:trPr>
          <w:trHeight w:val="204"/>
        </w:trPr>
        <w:tc>
          <w:tcPr>
            <w:tcW w:w="1931" w:type="dxa"/>
            <w:noWrap/>
            <w:vAlign w:val="bottom"/>
            <w:hideMark/>
          </w:tcPr>
          <w:p w14:paraId="4A8AD5A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4B33F18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2C51A1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E87971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2BCFF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7A045A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A9DDD7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545A2A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B7DAFB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41CBEB3" w14:textId="77777777" w:rsidTr="00155447">
        <w:trPr>
          <w:trHeight w:val="204"/>
        </w:trPr>
        <w:tc>
          <w:tcPr>
            <w:tcW w:w="1931" w:type="dxa"/>
            <w:noWrap/>
            <w:vAlign w:val="bottom"/>
            <w:hideMark/>
          </w:tcPr>
          <w:p w14:paraId="77A066B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5F9052F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ECABBB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28F74D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481C8B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1FD532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6B944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02509F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7FD1BB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89871FC" w14:textId="77777777" w:rsidTr="00155447">
        <w:trPr>
          <w:trHeight w:val="204"/>
        </w:trPr>
        <w:tc>
          <w:tcPr>
            <w:tcW w:w="2891" w:type="dxa"/>
            <w:gridSpan w:val="2"/>
            <w:noWrap/>
            <w:vAlign w:val="bottom"/>
            <w:hideMark/>
          </w:tcPr>
          <w:p w14:paraId="0DCCD1F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059FAAC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9684B8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12701D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07F6A7B"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324B97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2EAE5D7"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8802F03" w14:textId="77777777" w:rsidR="002301E2" w:rsidRPr="002301E2" w:rsidRDefault="002301E2" w:rsidP="002301E2">
            <w:pPr>
              <w:autoSpaceDE/>
              <w:autoSpaceDN/>
              <w:rPr>
                <w:rFonts w:ascii="Calibri" w:eastAsia="Calibri" w:hAnsi="Calibri"/>
                <w:sz w:val="20"/>
                <w:szCs w:val="20"/>
              </w:rPr>
            </w:pPr>
          </w:p>
        </w:tc>
      </w:tr>
      <w:tr w:rsidR="002301E2" w:rsidRPr="002301E2" w14:paraId="0D353DBC" w14:textId="77777777" w:rsidTr="00155447">
        <w:trPr>
          <w:trHeight w:val="204"/>
        </w:trPr>
        <w:tc>
          <w:tcPr>
            <w:tcW w:w="1931" w:type="dxa"/>
            <w:noWrap/>
            <w:vAlign w:val="bottom"/>
            <w:hideMark/>
          </w:tcPr>
          <w:p w14:paraId="0B59BFF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0D26447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01D6BF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3C48BD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634D8F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475831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B328B4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D16FE8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62FA76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F342CF2" w14:textId="77777777" w:rsidTr="00155447">
        <w:trPr>
          <w:trHeight w:val="204"/>
        </w:trPr>
        <w:tc>
          <w:tcPr>
            <w:tcW w:w="1931" w:type="dxa"/>
            <w:noWrap/>
            <w:vAlign w:val="bottom"/>
            <w:hideMark/>
          </w:tcPr>
          <w:p w14:paraId="4E8E14B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3BBC710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74962F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565E7B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176E60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9630A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7941C2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808666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54E12C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8F9B3EF" w14:textId="77777777" w:rsidTr="00155447">
        <w:trPr>
          <w:trHeight w:val="204"/>
        </w:trPr>
        <w:tc>
          <w:tcPr>
            <w:tcW w:w="1931" w:type="dxa"/>
            <w:noWrap/>
            <w:vAlign w:val="bottom"/>
            <w:hideMark/>
          </w:tcPr>
          <w:p w14:paraId="7FAD1E0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2F65AB6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A6DD64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2C13FC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AB95A3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3C5BE8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42BFC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6799CC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27FB9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6FB4460" w14:textId="77777777" w:rsidTr="00155447">
        <w:trPr>
          <w:trHeight w:val="204"/>
        </w:trPr>
        <w:tc>
          <w:tcPr>
            <w:tcW w:w="1931" w:type="dxa"/>
            <w:noWrap/>
            <w:vAlign w:val="bottom"/>
            <w:hideMark/>
          </w:tcPr>
          <w:p w14:paraId="1E78C52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1A300DC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08E913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865F51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A77AA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BDB815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EFDE6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D7845C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A19B32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F58C214" w14:textId="77777777" w:rsidTr="00155447">
        <w:trPr>
          <w:trHeight w:val="204"/>
        </w:trPr>
        <w:tc>
          <w:tcPr>
            <w:tcW w:w="1931" w:type="dxa"/>
            <w:noWrap/>
            <w:vAlign w:val="bottom"/>
            <w:hideMark/>
          </w:tcPr>
          <w:p w14:paraId="407AE2D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455DA61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4B921C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D51F1A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BB0D1D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96ED8B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C7D5D8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07A6EA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3F37EE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7B2ACE2" w14:textId="77777777" w:rsidTr="00155447">
        <w:trPr>
          <w:trHeight w:val="204"/>
        </w:trPr>
        <w:tc>
          <w:tcPr>
            <w:tcW w:w="1931" w:type="dxa"/>
            <w:noWrap/>
            <w:vAlign w:val="bottom"/>
            <w:hideMark/>
          </w:tcPr>
          <w:p w14:paraId="6B1A745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70EF4B0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71F63A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A3FCCF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CA740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757CDE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83193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66B4E5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DA82C2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46E3199" w14:textId="77777777" w:rsidTr="00155447">
        <w:trPr>
          <w:trHeight w:val="204"/>
        </w:trPr>
        <w:tc>
          <w:tcPr>
            <w:tcW w:w="1931" w:type="dxa"/>
            <w:noWrap/>
            <w:vAlign w:val="bottom"/>
            <w:hideMark/>
          </w:tcPr>
          <w:p w14:paraId="7C9F365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lastRenderedPageBreak/>
              <w:t>Arson</w:t>
            </w:r>
          </w:p>
        </w:tc>
        <w:tc>
          <w:tcPr>
            <w:tcW w:w="960" w:type="dxa"/>
            <w:noWrap/>
            <w:vAlign w:val="bottom"/>
            <w:hideMark/>
          </w:tcPr>
          <w:p w14:paraId="02F4721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6C97EB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B104D8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B7B841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C885CB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65904C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01970F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B101E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B5F7375" w14:textId="77777777" w:rsidTr="00155447">
        <w:trPr>
          <w:trHeight w:val="204"/>
        </w:trPr>
        <w:tc>
          <w:tcPr>
            <w:tcW w:w="1931" w:type="dxa"/>
            <w:noWrap/>
            <w:vAlign w:val="bottom"/>
            <w:hideMark/>
          </w:tcPr>
          <w:p w14:paraId="6271770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35F0F79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857AC8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682B2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EFC26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A5339A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5D80A6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C13A4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88D2F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6532A3B" w14:textId="77777777" w:rsidTr="00155447">
        <w:trPr>
          <w:trHeight w:val="204"/>
        </w:trPr>
        <w:tc>
          <w:tcPr>
            <w:tcW w:w="1931" w:type="dxa"/>
            <w:noWrap/>
            <w:vAlign w:val="bottom"/>
            <w:hideMark/>
          </w:tcPr>
          <w:p w14:paraId="67DD137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27408C6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25732E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6484F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F0FCFC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CA38AC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91064E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4FB3BD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532BB9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EFA1EA5" w14:textId="77777777" w:rsidTr="00155447">
        <w:trPr>
          <w:trHeight w:val="204"/>
        </w:trPr>
        <w:tc>
          <w:tcPr>
            <w:tcW w:w="1931" w:type="dxa"/>
            <w:noWrap/>
            <w:vAlign w:val="bottom"/>
            <w:hideMark/>
          </w:tcPr>
          <w:p w14:paraId="2F87F0E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0D309A3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9A005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B0BA5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8D8290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7AB37C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E88A52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B341E9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98719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20D6108" w14:textId="77777777" w:rsidTr="00155447">
        <w:trPr>
          <w:trHeight w:val="204"/>
        </w:trPr>
        <w:tc>
          <w:tcPr>
            <w:tcW w:w="2891" w:type="dxa"/>
            <w:gridSpan w:val="2"/>
            <w:noWrap/>
            <w:vAlign w:val="bottom"/>
            <w:hideMark/>
          </w:tcPr>
          <w:p w14:paraId="7C766459"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64F4A45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850862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438428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D5C977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42AD3E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A10C09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FB9B2C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bl>
    <w:p w14:paraId="56501B5D" w14:textId="77777777" w:rsidR="002301E2" w:rsidRPr="002301E2" w:rsidRDefault="002301E2" w:rsidP="002301E2">
      <w:pPr>
        <w:rPr>
          <w:rFonts w:eastAsia="ITCFranklinGothicStd-Hvy"/>
        </w:rPr>
      </w:pPr>
    </w:p>
    <w:p w14:paraId="5A36A61D" w14:textId="77777777" w:rsidR="002301E2" w:rsidRPr="002301E2" w:rsidRDefault="002301E2" w:rsidP="002301E2">
      <w:pPr>
        <w:rPr>
          <w:rFonts w:eastAsia="ITCFranklinGothicStd-Hvy"/>
        </w:rPr>
      </w:pPr>
    </w:p>
    <w:tbl>
      <w:tblPr>
        <w:tblW w:w="9980" w:type="dxa"/>
        <w:tblInd w:w="93" w:type="dxa"/>
        <w:tblLook w:val="04A0" w:firstRow="1" w:lastRow="0" w:firstColumn="1" w:lastColumn="0" w:noHBand="0" w:noVBand="1"/>
      </w:tblPr>
      <w:tblGrid>
        <w:gridCol w:w="3017"/>
        <w:gridCol w:w="222"/>
        <w:gridCol w:w="222"/>
        <w:gridCol w:w="222"/>
        <w:gridCol w:w="782"/>
        <w:gridCol w:w="328"/>
        <w:gridCol w:w="500"/>
        <w:gridCol w:w="1101"/>
        <w:gridCol w:w="328"/>
        <w:gridCol w:w="1085"/>
        <w:gridCol w:w="328"/>
        <w:gridCol w:w="941"/>
        <w:gridCol w:w="328"/>
        <w:gridCol w:w="1200"/>
      </w:tblGrid>
      <w:tr w:rsidR="002301E2" w:rsidRPr="002301E2" w14:paraId="4FE5B420" w14:textId="77777777" w:rsidTr="00155447">
        <w:trPr>
          <w:trHeight w:val="456"/>
        </w:trPr>
        <w:tc>
          <w:tcPr>
            <w:tcW w:w="3380" w:type="dxa"/>
            <w:gridSpan w:val="4"/>
            <w:noWrap/>
            <w:vAlign w:val="bottom"/>
            <w:hideMark/>
          </w:tcPr>
          <w:p w14:paraId="7D8F8385" w14:textId="77777777" w:rsidR="002301E2" w:rsidRPr="002301E2" w:rsidRDefault="00C2677F" w:rsidP="002301E2">
            <w:pPr>
              <w:autoSpaceDE/>
              <w:rPr>
                <w:rFonts w:ascii="Arial" w:hAnsi="Arial" w:cs="Arial"/>
                <w:b/>
                <w:bCs/>
                <w:color w:val="000000"/>
                <w:sz w:val="36"/>
                <w:szCs w:val="36"/>
              </w:rPr>
            </w:pPr>
            <w:r>
              <w:rPr>
                <w:rFonts w:ascii="Arial" w:hAnsi="Arial" w:cs="Arial"/>
                <w:b/>
                <w:bCs/>
                <w:color w:val="000000"/>
                <w:sz w:val="36"/>
                <w:szCs w:val="36"/>
              </w:rPr>
              <w:t>2018</w:t>
            </w:r>
            <w:r w:rsidR="002301E2" w:rsidRPr="002301E2">
              <w:rPr>
                <w:rFonts w:ascii="Arial" w:hAnsi="Arial" w:cs="Arial"/>
                <w:b/>
                <w:bCs/>
                <w:color w:val="000000"/>
                <w:sz w:val="28"/>
                <w:szCs w:val="28"/>
              </w:rPr>
              <w:t xml:space="preserve"> Calendar year</w:t>
            </w:r>
          </w:p>
        </w:tc>
        <w:tc>
          <w:tcPr>
            <w:tcW w:w="980" w:type="dxa"/>
            <w:gridSpan w:val="2"/>
            <w:noWrap/>
            <w:vAlign w:val="bottom"/>
            <w:hideMark/>
          </w:tcPr>
          <w:p w14:paraId="05B56F1E"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1C7497A9"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FEAE5FE"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31861292"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7F8347F2"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6A6C181B" w14:textId="77777777" w:rsidR="002301E2" w:rsidRPr="002301E2" w:rsidRDefault="002301E2" w:rsidP="002301E2">
            <w:pPr>
              <w:autoSpaceDE/>
              <w:autoSpaceDN/>
              <w:rPr>
                <w:rFonts w:ascii="Calibri" w:eastAsia="Calibri" w:hAnsi="Calibri"/>
                <w:sz w:val="20"/>
                <w:szCs w:val="20"/>
              </w:rPr>
            </w:pPr>
          </w:p>
        </w:tc>
      </w:tr>
      <w:tr w:rsidR="002301E2" w:rsidRPr="002301E2" w14:paraId="600A452B" w14:textId="77777777" w:rsidTr="00155447">
        <w:trPr>
          <w:trHeight w:val="288"/>
        </w:trPr>
        <w:tc>
          <w:tcPr>
            <w:tcW w:w="3380" w:type="dxa"/>
            <w:gridSpan w:val="4"/>
            <w:noWrap/>
            <w:vAlign w:val="bottom"/>
            <w:hideMark/>
          </w:tcPr>
          <w:p w14:paraId="3A3C142E"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2DDEF969"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E12FCAC"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9742FEC"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195F379F"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74E57BCA"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2CAFAF5" w14:textId="77777777" w:rsidR="002301E2" w:rsidRPr="002301E2" w:rsidRDefault="002301E2" w:rsidP="002301E2">
            <w:pPr>
              <w:autoSpaceDE/>
              <w:autoSpaceDN/>
              <w:rPr>
                <w:rFonts w:ascii="Calibri" w:eastAsia="Calibri" w:hAnsi="Calibri"/>
                <w:sz w:val="20"/>
                <w:szCs w:val="20"/>
              </w:rPr>
            </w:pPr>
          </w:p>
        </w:tc>
      </w:tr>
      <w:tr w:rsidR="002301E2" w:rsidRPr="002301E2" w14:paraId="49ED69FB" w14:textId="77777777" w:rsidTr="00155447">
        <w:trPr>
          <w:trHeight w:val="288"/>
        </w:trPr>
        <w:tc>
          <w:tcPr>
            <w:tcW w:w="3380" w:type="dxa"/>
            <w:gridSpan w:val="4"/>
            <w:noWrap/>
            <w:vAlign w:val="bottom"/>
            <w:hideMark/>
          </w:tcPr>
          <w:p w14:paraId="050C7D5C"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4B31D3C4"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195D986"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CC6C2EA"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70309805"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1344F254"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57113364" w14:textId="77777777" w:rsidR="002301E2" w:rsidRPr="002301E2" w:rsidRDefault="002301E2" w:rsidP="002301E2">
            <w:pPr>
              <w:autoSpaceDE/>
              <w:autoSpaceDN/>
              <w:rPr>
                <w:rFonts w:ascii="Calibri" w:eastAsia="Calibri" w:hAnsi="Calibri"/>
                <w:sz w:val="20"/>
                <w:szCs w:val="20"/>
              </w:rPr>
            </w:pPr>
          </w:p>
        </w:tc>
      </w:tr>
      <w:tr w:rsidR="002301E2" w:rsidRPr="002301E2" w14:paraId="11EF23E6" w14:textId="77777777" w:rsidTr="00155447">
        <w:trPr>
          <w:trHeight w:val="288"/>
        </w:trPr>
        <w:tc>
          <w:tcPr>
            <w:tcW w:w="3380" w:type="dxa"/>
            <w:gridSpan w:val="4"/>
            <w:noWrap/>
            <w:vAlign w:val="bottom"/>
            <w:hideMark/>
          </w:tcPr>
          <w:p w14:paraId="3407962E"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22192DF1"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On</w:t>
            </w:r>
          </w:p>
        </w:tc>
        <w:tc>
          <w:tcPr>
            <w:tcW w:w="500" w:type="dxa"/>
            <w:noWrap/>
            <w:vAlign w:val="bottom"/>
            <w:hideMark/>
          </w:tcPr>
          <w:p w14:paraId="3B04381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BE987E7"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Residential</w:t>
            </w:r>
          </w:p>
        </w:tc>
        <w:tc>
          <w:tcPr>
            <w:tcW w:w="1360" w:type="dxa"/>
            <w:gridSpan w:val="2"/>
            <w:noWrap/>
            <w:vAlign w:val="bottom"/>
            <w:hideMark/>
          </w:tcPr>
          <w:p w14:paraId="390F7AD1"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Total</w:t>
            </w:r>
          </w:p>
        </w:tc>
        <w:tc>
          <w:tcPr>
            <w:tcW w:w="1180" w:type="dxa"/>
            <w:gridSpan w:val="2"/>
            <w:noWrap/>
            <w:vAlign w:val="bottom"/>
            <w:hideMark/>
          </w:tcPr>
          <w:p w14:paraId="21E76BDC"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Non</w:t>
            </w:r>
          </w:p>
        </w:tc>
        <w:tc>
          <w:tcPr>
            <w:tcW w:w="1200" w:type="dxa"/>
            <w:noWrap/>
            <w:vAlign w:val="bottom"/>
            <w:hideMark/>
          </w:tcPr>
          <w:p w14:paraId="462198C9"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Public</w:t>
            </w:r>
          </w:p>
        </w:tc>
      </w:tr>
      <w:tr w:rsidR="002301E2" w:rsidRPr="002301E2" w14:paraId="3066D3C3" w14:textId="77777777" w:rsidTr="00155447">
        <w:trPr>
          <w:trHeight w:val="312"/>
        </w:trPr>
        <w:tc>
          <w:tcPr>
            <w:tcW w:w="3380" w:type="dxa"/>
            <w:gridSpan w:val="4"/>
            <w:noWrap/>
            <w:vAlign w:val="bottom"/>
            <w:hideMark/>
          </w:tcPr>
          <w:p w14:paraId="1E40EFF8"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Offense</w:t>
            </w:r>
          </w:p>
        </w:tc>
        <w:tc>
          <w:tcPr>
            <w:tcW w:w="980" w:type="dxa"/>
            <w:gridSpan w:val="2"/>
            <w:noWrap/>
            <w:vAlign w:val="bottom"/>
            <w:hideMark/>
          </w:tcPr>
          <w:p w14:paraId="3C42C686"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500" w:type="dxa"/>
            <w:noWrap/>
            <w:vAlign w:val="bottom"/>
            <w:hideMark/>
          </w:tcPr>
          <w:p w14:paraId="68C6DCD1"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0122B79"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41A89DD"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On Campus</w:t>
            </w:r>
          </w:p>
        </w:tc>
        <w:tc>
          <w:tcPr>
            <w:tcW w:w="1180" w:type="dxa"/>
            <w:gridSpan w:val="2"/>
            <w:noWrap/>
            <w:vAlign w:val="bottom"/>
            <w:hideMark/>
          </w:tcPr>
          <w:p w14:paraId="4927B302"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Campus</w:t>
            </w:r>
          </w:p>
        </w:tc>
        <w:tc>
          <w:tcPr>
            <w:tcW w:w="1200" w:type="dxa"/>
            <w:noWrap/>
            <w:vAlign w:val="bottom"/>
            <w:hideMark/>
          </w:tcPr>
          <w:p w14:paraId="130B37C2" w14:textId="77777777" w:rsidR="002301E2" w:rsidRPr="002301E2" w:rsidRDefault="002301E2" w:rsidP="002301E2">
            <w:pPr>
              <w:autoSpaceDE/>
              <w:rPr>
                <w:rFonts w:ascii="Arial" w:hAnsi="Arial" w:cs="Arial"/>
                <w:b/>
                <w:bCs/>
                <w:color w:val="000000"/>
                <w:sz w:val="20"/>
                <w:szCs w:val="20"/>
              </w:rPr>
            </w:pPr>
            <w:r w:rsidRPr="002301E2">
              <w:rPr>
                <w:rFonts w:ascii="Arial" w:hAnsi="Arial" w:cs="Arial"/>
                <w:b/>
                <w:bCs/>
                <w:color w:val="000000"/>
                <w:sz w:val="20"/>
                <w:szCs w:val="20"/>
              </w:rPr>
              <w:t xml:space="preserve">   Property</w:t>
            </w:r>
          </w:p>
        </w:tc>
      </w:tr>
      <w:tr w:rsidR="002301E2" w:rsidRPr="002301E2" w14:paraId="03A7B707" w14:textId="77777777" w:rsidTr="00155447">
        <w:trPr>
          <w:trHeight w:val="288"/>
        </w:trPr>
        <w:tc>
          <w:tcPr>
            <w:tcW w:w="3380" w:type="dxa"/>
            <w:gridSpan w:val="4"/>
            <w:noWrap/>
            <w:vAlign w:val="bottom"/>
            <w:hideMark/>
          </w:tcPr>
          <w:p w14:paraId="73D6A1D9" w14:textId="77777777" w:rsidR="002301E2" w:rsidRPr="002301E2" w:rsidRDefault="002301E2" w:rsidP="002301E2">
            <w:pPr>
              <w:autoSpaceDE/>
              <w:autoSpaceDN/>
              <w:rPr>
                <w:rFonts w:ascii="Calibri" w:eastAsia="Calibri" w:hAnsi="Calibri"/>
                <w:sz w:val="20"/>
                <w:szCs w:val="20"/>
              </w:rPr>
            </w:pPr>
          </w:p>
        </w:tc>
        <w:tc>
          <w:tcPr>
            <w:tcW w:w="980" w:type="dxa"/>
            <w:gridSpan w:val="2"/>
            <w:noWrap/>
            <w:vAlign w:val="bottom"/>
            <w:hideMark/>
          </w:tcPr>
          <w:p w14:paraId="0C0C0303"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43DC4343"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40D2B84"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384B606A"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3EBE86EB"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E4AB8FE" w14:textId="77777777" w:rsidR="002301E2" w:rsidRPr="002301E2" w:rsidRDefault="002301E2" w:rsidP="002301E2">
            <w:pPr>
              <w:autoSpaceDE/>
              <w:autoSpaceDN/>
              <w:rPr>
                <w:rFonts w:ascii="Calibri" w:eastAsia="Calibri" w:hAnsi="Calibri"/>
                <w:sz w:val="20"/>
                <w:szCs w:val="20"/>
              </w:rPr>
            </w:pPr>
          </w:p>
        </w:tc>
      </w:tr>
      <w:tr w:rsidR="002301E2" w:rsidRPr="002301E2" w14:paraId="2FB47696" w14:textId="77777777" w:rsidTr="00155447">
        <w:trPr>
          <w:trHeight w:val="288"/>
        </w:trPr>
        <w:tc>
          <w:tcPr>
            <w:tcW w:w="3380" w:type="dxa"/>
            <w:gridSpan w:val="4"/>
            <w:noWrap/>
            <w:vAlign w:val="bottom"/>
            <w:hideMark/>
          </w:tcPr>
          <w:p w14:paraId="54253759"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Murder/Non-negligent manslaughter</w:t>
            </w:r>
          </w:p>
        </w:tc>
        <w:tc>
          <w:tcPr>
            <w:tcW w:w="980" w:type="dxa"/>
            <w:gridSpan w:val="2"/>
            <w:noWrap/>
            <w:vAlign w:val="bottom"/>
            <w:hideMark/>
          </w:tcPr>
          <w:p w14:paraId="32C926D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9E35028"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086F0C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3CF47B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21FE763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A0A142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93088C1" w14:textId="77777777" w:rsidTr="00155447">
        <w:trPr>
          <w:trHeight w:val="288"/>
        </w:trPr>
        <w:tc>
          <w:tcPr>
            <w:tcW w:w="3380" w:type="dxa"/>
            <w:gridSpan w:val="4"/>
            <w:noWrap/>
            <w:vAlign w:val="bottom"/>
            <w:hideMark/>
          </w:tcPr>
          <w:p w14:paraId="39361E7A"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Negligent manslaughter</w:t>
            </w:r>
          </w:p>
        </w:tc>
        <w:tc>
          <w:tcPr>
            <w:tcW w:w="980" w:type="dxa"/>
            <w:gridSpan w:val="2"/>
            <w:noWrap/>
            <w:vAlign w:val="bottom"/>
            <w:hideMark/>
          </w:tcPr>
          <w:p w14:paraId="6C3BFAD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54123596"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99E9987"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3474A84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7A69B77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4B1199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7F4C1B59" w14:textId="77777777" w:rsidTr="00155447">
        <w:trPr>
          <w:trHeight w:val="288"/>
        </w:trPr>
        <w:tc>
          <w:tcPr>
            <w:tcW w:w="3380" w:type="dxa"/>
            <w:gridSpan w:val="4"/>
            <w:noWrap/>
            <w:vAlign w:val="bottom"/>
            <w:hideMark/>
          </w:tcPr>
          <w:p w14:paraId="35FB4375"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Sex offenses - Forcible</w:t>
            </w:r>
          </w:p>
        </w:tc>
        <w:tc>
          <w:tcPr>
            <w:tcW w:w="980" w:type="dxa"/>
            <w:gridSpan w:val="2"/>
            <w:noWrap/>
            <w:vAlign w:val="bottom"/>
            <w:hideMark/>
          </w:tcPr>
          <w:p w14:paraId="0357B633"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6F57C12"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2A5AB90"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8B371CD"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2721B20C"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52B83167" w14:textId="77777777" w:rsidR="002301E2" w:rsidRPr="002301E2" w:rsidRDefault="002301E2" w:rsidP="002301E2">
            <w:pPr>
              <w:autoSpaceDE/>
              <w:autoSpaceDN/>
              <w:rPr>
                <w:rFonts w:ascii="Calibri" w:eastAsia="Calibri" w:hAnsi="Calibri"/>
                <w:sz w:val="20"/>
                <w:szCs w:val="20"/>
              </w:rPr>
            </w:pPr>
          </w:p>
        </w:tc>
      </w:tr>
      <w:tr w:rsidR="002301E2" w:rsidRPr="002301E2" w14:paraId="06F30C05" w14:textId="77777777" w:rsidTr="00155447">
        <w:trPr>
          <w:trHeight w:val="288"/>
        </w:trPr>
        <w:tc>
          <w:tcPr>
            <w:tcW w:w="3017" w:type="dxa"/>
            <w:noWrap/>
            <w:vAlign w:val="bottom"/>
            <w:hideMark/>
          </w:tcPr>
          <w:p w14:paraId="25C22ADB"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Rape</w:t>
            </w:r>
          </w:p>
        </w:tc>
        <w:tc>
          <w:tcPr>
            <w:tcW w:w="121" w:type="dxa"/>
            <w:noWrap/>
            <w:vAlign w:val="bottom"/>
            <w:hideMark/>
          </w:tcPr>
          <w:p w14:paraId="24F2E169"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14BE486C"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62ED1174"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3BC36E26"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 xml:space="preserve">  </w:t>
            </w:r>
          </w:p>
        </w:tc>
        <w:tc>
          <w:tcPr>
            <w:tcW w:w="198" w:type="dxa"/>
            <w:noWrap/>
            <w:vAlign w:val="bottom"/>
            <w:hideMark/>
          </w:tcPr>
          <w:p w14:paraId="53658DEE"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7A02D367"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5974FE7E"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8540D26"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0</w:t>
            </w:r>
          </w:p>
        </w:tc>
        <w:tc>
          <w:tcPr>
            <w:tcW w:w="1085" w:type="dxa"/>
            <w:noWrap/>
            <w:vAlign w:val="bottom"/>
            <w:hideMark/>
          </w:tcPr>
          <w:p w14:paraId="4B8961CA"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70796D4E"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0</w:t>
            </w:r>
          </w:p>
        </w:tc>
        <w:tc>
          <w:tcPr>
            <w:tcW w:w="941" w:type="dxa"/>
            <w:noWrap/>
            <w:vAlign w:val="bottom"/>
            <w:hideMark/>
          </w:tcPr>
          <w:p w14:paraId="7D632AE4"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607159D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790BEC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D434434" w14:textId="77777777" w:rsidTr="00155447">
        <w:trPr>
          <w:trHeight w:val="288"/>
        </w:trPr>
        <w:tc>
          <w:tcPr>
            <w:tcW w:w="3138" w:type="dxa"/>
            <w:gridSpan w:val="2"/>
            <w:noWrap/>
            <w:vAlign w:val="bottom"/>
            <w:hideMark/>
          </w:tcPr>
          <w:p w14:paraId="3520D2E4"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Fondling</w:t>
            </w:r>
          </w:p>
        </w:tc>
        <w:tc>
          <w:tcPr>
            <w:tcW w:w="121" w:type="dxa"/>
            <w:noWrap/>
            <w:vAlign w:val="bottom"/>
            <w:hideMark/>
          </w:tcPr>
          <w:p w14:paraId="47473BB6"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12CA8884"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7EE3E9CB"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088D19A5" w14:textId="77777777" w:rsidR="002301E2" w:rsidRPr="002301E2" w:rsidRDefault="00866343"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281D7D06"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0E521DDC"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F5029C1" w14:textId="77777777" w:rsidR="002301E2" w:rsidRPr="002301E2" w:rsidRDefault="00866343" w:rsidP="002301E2">
            <w:pPr>
              <w:autoSpaceDE/>
              <w:jc w:val="right"/>
              <w:rPr>
                <w:rFonts w:ascii="Arial" w:hAnsi="Arial" w:cs="Arial"/>
                <w:color w:val="000000"/>
                <w:sz w:val="20"/>
                <w:szCs w:val="20"/>
              </w:rPr>
            </w:pPr>
            <w:r>
              <w:rPr>
                <w:rFonts w:ascii="Arial" w:hAnsi="Arial" w:cs="Arial"/>
                <w:color w:val="000000"/>
                <w:sz w:val="20"/>
                <w:szCs w:val="20"/>
              </w:rPr>
              <w:t>0</w:t>
            </w:r>
          </w:p>
        </w:tc>
        <w:tc>
          <w:tcPr>
            <w:tcW w:w="1085" w:type="dxa"/>
            <w:noWrap/>
            <w:vAlign w:val="bottom"/>
            <w:hideMark/>
          </w:tcPr>
          <w:p w14:paraId="415ED117"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6D88427C" w14:textId="77777777" w:rsidR="002301E2" w:rsidRPr="002301E2" w:rsidRDefault="00866343" w:rsidP="002301E2">
            <w:pPr>
              <w:autoSpaceDE/>
              <w:jc w:val="right"/>
              <w:rPr>
                <w:rFonts w:ascii="Arial" w:hAnsi="Arial" w:cs="Arial"/>
                <w:color w:val="000000"/>
                <w:sz w:val="20"/>
                <w:szCs w:val="20"/>
              </w:rPr>
            </w:pPr>
            <w:r>
              <w:rPr>
                <w:rFonts w:ascii="Arial" w:hAnsi="Arial" w:cs="Arial"/>
                <w:color w:val="000000"/>
                <w:sz w:val="20"/>
                <w:szCs w:val="20"/>
              </w:rPr>
              <w:t>0</w:t>
            </w:r>
          </w:p>
        </w:tc>
        <w:tc>
          <w:tcPr>
            <w:tcW w:w="941" w:type="dxa"/>
            <w:noWrap/>
            <w:vAlign w:val="bottom"/>
            <w:hideMark/>
          </w:tcPr>
          <w:p w14:paraId="1F6B74CD"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786CA9B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7BB8027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34AB96F3" w14:textId="77777777" w:rsidTr="00155447">
        <w:trPr>
          <w:trHeight w:val="288"/>
        </w:trPr>
        <w:tc>
          <w:tcPr>
            <w:tcW w:w="3380" w:type="dxa"/>
            <w:gridSpan w:val="4"/>
            <w:noWrap/>
            <w:vAlign w:val="bottom"/>
            <w:hideMark/>
          </w:tcPr>
          <w:p w14:paraId="789C68E9"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Sex offenses - Non-Forcible</w:t>
            </w:r>
          </w:p>
        </w:tc>
        <w:tc>
          <w:tcPr>
            <w:tcW w:w="980" w:type="dxa"/>
            <w:gridSpan w:val="2"/>
            <w:noWrap/>
            <w:vAlign w:val="bottom"/>
            <w:hideMark/>
          </w:tcPr>
          <w:p w14:paraId="2371B3AC"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C069F3B"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05177ACC"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70CE87D9"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3E3E8253"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7F1A729B" w14:textId="77777777" w:rsidR="002301E2" w:rsidRPr="002301E2" w:rsidRDefault="002301E2" w:rsidP="002301E2">
            <w:pPr>
              <w:autoSpaceDE/>
              <w:autoSpaceDN/>
              <w:rPr>
                <w:rFonts w:ascii="Calibri" w:eastAsia="Calibri" w:hAnsi="Calibri"/>
                <w:sz w:val="20"/>
                <w:szCs w:val="20"/>
              </w:rPr>
            </w:pPr>
          </w:p>
        </w:tc>
      </w:tr>
      <w:tr w:rsidR="002301E2" w:rsidRPr="002301E2" w14:paraId="4BC7A340" w14:textId="77777777" w:rsidTr="00155447">
        <w:trPr>
          <w:trHeight w:val="288"/>
        </w:trPr>
        <w:tc>
          <w:tcPr>
            <w:tcW w:w="3380" w:type="dxa"/>
            <w:gridSpan w:val="4"/>
            <w:noWrap/>
            <w:vAlign w:val="bottom"/>
            <w:hideMark/>
          </w:tcPr>
          <w:p w14:paraId="35CABED2"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Incest</w:t>
            </w:r>
          </w:p>
        </w:tc>
        <w:tc>
          <w:tcPr>
            <w:tcW w:w="980" w:type="dxa"/>
            <w:gridSpan w:val="2"/>
            <w:noWrap/>
            <w:vAlign w:val="bottom"/>
            <w:hideMark/>
          </w:tcPr>
          <w:p w14:paraId="3E07504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399EE93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066AD4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1E11D6F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2D7032E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45D5661"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34F9FA24" w14:textId="77777777" w:rsidTr="00155447">
        <w:trPr>
          <w:trHeight w:val="288"/>
        </w:trPr>
        <w:tc>
          <w:tcPr>
            <w:tcW w:w="3380" w:type="dxa"/>
            <w:gridSpan w:val="4"/>
            <w:noWrap/>
            <w:vAlign w:val="bottom"/>
            <w:hideMark/>
          </w:tcPr>
          <w:p w14:paraId="44CEAA30"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Statutory rape</w:t>
            </w:r>
          </w:p>
        </w:tc>
        <w:tc>
          <w:tcPr>
            <w:tcW w:w="980" w:type="dxa"/>
            <w:gridSpan w:val="2"/>
            <w:noWrap/>
            <w:vAlign w:val="bottom"/>
            <w:hideMark/>
          </w:tcPr>
          <w:p w14:paraId="4763C86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5A0C16DF"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CD641B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2A458C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55EFC7A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ACC26D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45BF3B7E" w14:textId="77777777" w:rsidTr="00155447">
        <w:trPr>
          <w:trHeight w:val="288"/>
        </w:trPr>
        <w:tc>
          <w:tcPr>
            <w:tcW w:w="3380" w:type="dxa"/>
            <w:gridSpan w:val="4"/>
            <w:noWrap/>
            <w:vAlign w:val="bottom"/>
            <w:hideMark/>
          </w:tcPr>
          <w:p w14:paraId="74FE053A"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Robbery</w:t>
            </w:r>
          </w:p>
        </w:tc>
        <w:tc>
          <w:tcPr>
            <w:tcW w:w="980" w:type="dxa"/>
            <w:gridSpan w:val="2"/>
            <w:noWrap/>
            <w:vAlign w:val="bottom"/>
            <w:hideMark/>
          </w:tcPr>
          <w:p w14:paraId="501B6D3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4739CD98"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0F91084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49F841C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54000D90"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0</w:t>
            </w:r>
          </w:p>
        </w:tc>
        <w:tc>
          <w:tcPr>
            <w:tcW w:w="1200" w:type="dxa"/>
            <w:noWrap/>
            <w:vAlign w:val="bottom"/>
            <w:hideMark/>
          </w:tcPr>
          <w:p w14:paraId="211535D7"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022D91CB" w14:textId="77777777" w:rsidTr="00155447">
        <w:trPr>
          <w:trHeight w:val="288"/>
        </w:trPr>
        <w:tc>
          <w:tcPr>
            <w:tcW w:w="3380" w:type="dxa"/>
            <w:gridSpan w:val="4"/>
            <w:noWrap/>
            <w:vAlign w:val="bottom"/>
            <w:hideMark/>
          </w:tcPr>
          <w:p w14:paraId="545A2810"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Aggravated assault</w:t>
            </w:r>
          </w:p>
        </w:tc>
        <w:tc>
          <w:tcPr>
            <w:tcW w:w="980" w:type="dxa"/>
            <w:gridSpan w:val="2"/>
            <w:noWrap/>
            <w:vAlign w:val="bottom"/>
            <w:hideMark/>
          </w:tcPr>
          <w:p w14:paraId="21BFDF1B" w14:textId="77777777" w:rsidR="002301E2" w:rsidRPr="002301E2" w:rsidRDefault="00AA50C8" w:rsidP="002301E2">
            <w:pPr>
              <w:autoSpaceDE/>
              <w:jc w:val="right"/>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58DEDADC"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87F11C5" w14:textId="77777777" w:rsidR="002301E2" w:rsidRPr="002301E2" w:rsidRDefault="00AA50C8" w:rsidP="002301E2">
            <w:pPr>
              <w:autoSpaceDE/>
              <w:jc w:val="right"/>
              <w:rPr>
                <w:rFonts w:ascii="Arial" w:hAnsi="Arial" w:cs="Arial"/>
                <w:color w:val="000000"/>
                <w:sz w:val="20"/>
                <w:szCs w:val="20"/>
              </w:rPr>
            </w:pPr>
            <w:r>
              <w:rPr>
                <w:rFonts w:ascii="Arial" w:hAnsi="Arial" w:cs="Arial"/>
                <w:color w:val="000000"/>
                <w:sz w:val="20"/>
                <w:szCs w:val="20"/>
              </w:rPr>
              <w:t>1</w:t>
            </w:r>
          </w:p>
        </w:tc>
        <w:tc>
          <w:tcPr>
            <w:tcW w:w="1360" w:type="dxa"/>
            <w:gridSpan w:val="2"/>
            <w:noWrap/>
            <w:vAlign w:val="bottom"/>
            <w:hideMark/>
          </w:tcPr>
          <w:p w14:paraId="3DD9A954" w14:textId="77777777" w:rsidR="002301E2" w:rsidRPr="002301E2" w:rsidRDefault="00AA50C8" w:rsidP="002301E2">
            <w:pPr>
              <w:autoSpaceDE/>
              <w:jc w:val="right"/>
              <w:rPr>
                <w:rFonts w:ascii="Arial" w:hAnsi="Arial" w:cs="Arial"/>
                <w:color w:val="000000"/>
                <w:sz w:val="20"/>
                <w:szCs w:val="20"/>
              </w:rPr>
            </w:pPr>
            <w:r>
              <w:rPr>
                <w:rFonts w:ascii="Arial" w:hAnsi="Arial" w:cs="Arial"/>
                <w:color w:val="000000"/>
                <w:sz w:val="20"/>
                <w:szCs w:val="20"/>
              </w:rPr>
              <w:t>1</w:t>
            </w:r>
          </w:p>
        </w:tc>
        <w:tc>
          <w:tcPr>
            <w:tcW w:w="1180" w:type="dxa"/>
            <w:gridSpan w:val="2"/>
            <w:noWrap/>
            <w:vAlign w:val="bottom"/>
            <w:hideMark/>
          </w:tcPr>
          <w:p w14:paraId="6241D19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12131C3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0CCC0822" w14:textId="77777777" w:rsidTr="00155447">
        <w:trPr>
          <w:trHeight w:val="288"/>
        </w:trPr>
        <w:tc>
          <w:tcPr>
            <w:tcW w:w="3380" w:type="dxa"/>
            <w:gridSpan w:val="4"/>
            <w:noWrap/>
            <w:vAlign w:val="bottom"/>
            <w:hideMark/>
          </w:tcPr>
          <w:p w14:paraId="293ED43E"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Burglary</w:t>
            </w:r>
          </w:p>
        </w:tc>
        <w:tc>
          <w:tcPr>
            <w:tcW w:w="980" w:type="dxa"/>
            <w:gridSpan w:val="2"/>
            <w:noWrap/>
            <w:vAlign w:val="bottom"/>
            <w:hideMark/>
          </w:tcPr>
          <w:p w14:paraId="6A610A8B"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27DE53EF"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746BEB6"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w:t>
            </w:r>
          </w:p>
        </w:tc>
        <w:tc>
          <w:tcPr>
            <w:tcW w:w="1360" w:type="dxa"/>
            <w:gridSpan w:val="2"/>
            <w:noWrap/>
            <w:vAlign w:val="bottom"/>
            <w:hideMark/>
          </w:tcPr>
          <w:p w14:paraId="100EF927"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w:t>
            </w:r>
          </w:p>
        </w:tc>
        <w:tc>
          <w:tcPr>
            <w:tcW w:w="1180" w:type="dxa"/>
            <w:gridSpan w:val="2"/>
            <w:noWrap/>
            <w:vAlign w:val="bottom"/>
            <w:hideMark/>
          </w:tcPr>
          <w:p w14:paraId="29790704"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230EE09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1A7E5B71" w14:textId="77777777" w:rsidTr="00155447">
        <w:trPr>
          <w:trHeight w:val="288"/>
        </w:trPr>
        <w:tc>
          <w:tcPr>
            <w:tcW w:w="3380" w:type="dxa"/>
            <w:gridSpan w:val="4"/>
            <w:noWrap/>
            <w:vAlign w:val="bottom"/>
            <w:hideMark/>
          </w:tcPr>
          <w:p w14:paraId="0A60C810"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Motor vehicle theft</w:t>
            </w:r>
          </w:p>
        </w:tc>
        <w:tc>
          <w:tcPr>
            <w:tcW w:w="980" w:type="dxa"/>
            <w:gridSpan w:val="2"/>
            <w:noWrap/>
            <w:vAlign w:val="bottom"/>
            <w:hideMark/>
          </w:tcPr>
          <w:p w14:paraId="3DE7BAC5"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7DF4F0C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8C6F57D"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43C4908E"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66EA70C0"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AF4556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102CAC4E" w14:textId="77777777" w:rsidTr="00155447">
        <w:trPr>
          <w:trHeight w:val="288"/>
        </w:trPr>
        <w:tc>
          <w:tcPr>
            <w:tcW w:w="3380" w:type="dxa"/>
            <w:gridSpan w:val="4"/>
            <w:noWrap/>
            <w:vAlign w:val="bottom"/>
            <w:hideMark/>
          </w:tcPr>
          <w:p w14:paraId="7C86C8E7"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Arson</w:t>
            </w:r>
          </w:p>
        </w:tc>
        <w:tc>
          <w:tcPr>
            <w:tcW w:w="980" w:type="dxa"/>
            <w:gridSpan w:val="2"/>
            <w:noWrap/>
            <w:vAlign w:val="bottom"/>
            <w:hideMark/>
          </w:tcPr>
          <w:p w14:paraId="59D6315D"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0</w:t>
            </w:r>
          </w:p>
        </w:tc>
        <w:tc>
          <w:tcPr>
            <w:tcW w:w="500" w:type="dxa"/>
            <w:noWrap/>
            <w:vAlign w:val="bottom"/>
            <w:hideMark/>
          </w:tcPr>
          <w:p w14:paraId="0930A8E9"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ACCAA3E"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0</w:t>
            </w:r>
          </w:p>
        </w:tc>
        <w:tc>
          <w:tcPr>
            <w:tcW w:w="1360" w:type="dxa"/>
            <w:gridSpan w:val="2"/>
            <w:noWrap/>
            <w:vAlign w:val="bottom"/>
            <w:hideMark/>
          </w:tcPr>
          <w:p w14:paraId="08ABDDD3"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0</w:t>
            </w:r>
          </w:p>
        </w:tc>
        <w:tc>
          <w:tcPr>
            <w:tcW w:w="1180" w:type="dxa"/>
            <w:gridSpan w:val="2"/>
            <w:noWrap/>
            <w:vAlign w:val="bottom"/>
            <w:hideMark/>
          </w:tcPr>
          <w:p w14:paraId="44699E3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22E6ED5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874192E" w14:textId="77777777" w:rsidTr="00155447">
        <w:trPr>
          <w:trHeight w:val="288"/>
        </w:trPr>
        <w:tc>
          <w:tcPr>
            <w:tcW w:w="3017" w:type="dxa"/>
            <w:noWrap/>
            <w:vAlign w:val="bottom"/>
            <w:hideMark/>
          </w:tcPr>
          <w:p w14:paraId="1CDAE390"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1458B9C5"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2ADB85B9"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42A5C4CD"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6C7BC7F5"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63B2F9E3"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64296B47"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24057FA0"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01FDE822" w14:textId="77777777" w:rsidR="002301E2" w:rsidRPr="002301E2" w:rsidRDefault="002301E2" w:rsidP="002301E2">
            <w:pPr>
              <w:autoSpaceDE/>
              <w:autoSpaceDN/>
              <w:rPr>
                <w:rFonts w:ascii="Calibri" w:eastAsia="Calibri" w:hAnsi="Calibri"/>
                <w:sz w:val="20"/>
                <w:szCs w:val="20"/>
              </w:rPr>
            </w:pPr>
          </w:p>
        </w:tc>
        <w:tc>
          <w:tcPr>
            <w:tcW w:w="1085" w:type="dxa"/>
            <w:noWrap/>
            <w:vAlign w:val="bottom"/>
            <w:hideMark/>
          </w:tcPr>
          <w:p w14:paraId="04BF0D03"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3062E976" w14:textId="77777777" w:rsidR="002301E2" w:rsidRPr="002301E2" w:rsidRDefault="002301E2" w:rsidP="002301E2">
            <w:pPr>
              <w:autoSpaceDE/>
              <w:autoSpaceDN/>
              <w:rPr>
                <w:rFonts w:ascii="Calibri" w:eastAsia="Calibri" w:hAnsi="Calibri"/>
                <w:sz w:val="20"/>
                <w:szCs w:val="20"/>
              </w:rPr>
            </w:pPr>
          </w:p>
        </w:tc>
        <w:tc>
          <w:tcPr>
            <w:tcW w:w="941" w:type="dxa"/>
            <w:noWrap/>
            <w:vAlign w:val="bottom"/>
            <w:hideMark/>
          </w:tcPr>
          <w:p w14:paraId="5DA31545"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5473D89C"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7B49C76A" w14:textId="77777777" w:rsidR="002301E2" w:rsidRPr="002301E2" w:rsidRDefault="002301E2" w:rsidP="002301E2">
            <w:pPr>
              <w:autoSpaceDE/>
              <w:autoSpaceDN/>
              <w:rPr>
                <w:rFonts w:ascii="Calibri" w:eastAsia="Calibri" w:hAnsi="Calibri"/>
                <w:sz w:val="20"/>
                <w:szCs w:val="20"/>
              </w:rPr>
            </w:pPr>
          </w:p>
        </w:tc>
      </w:tr>
      <w:tr w:rsidR="002301E2" w:rsidRPr="002301E2" w14:paraId="422D6C9C" w14:textId="77777777" w:rsidTr="00155447">
        <w:trPr>
          <w:trHeight w:val="312"/>
        </w:trPr>
        <w:tc>
          <w:tcPr>
            <w:tcW w:w="3380" w:type="dxa"/>
            <w:gridSpan w:val="4"/>
            <w:noWrap/>
            <w:vAlign w:val="bottom"/>
            <w:hideMark/>
          </w:tcPr>
          <w:p w14:paraId="78F6D44C"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VAWA</w:t>
            </w:r>
          </w:p>
        </w:tc>
        <w:tc>
          <w:tcPr>
            <w:tcW w:w="980" w:type="dxa"/>
            <w:gridSpan w:val="2"/>
            <w:noWrap/>
            <w:vAlign w:val="bottom"/>
            <w:hideMark/>
          </w:tcPr>
          <w:p w14:paraId="303B589A"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6FC2E27C"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277A762"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635D29A6"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0813B759"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776D9657" w14:textId="77777777" w:rsidR="002301E2" w:rsidRPr="002301E2" w:rsidRDefault="002301E2" w:rsidP="002301E2">
            <w:pPr>
              <w:autoSpaceDE/>
              <w:autoSpaceDN/>
              <w:rPr>
                <w:rFonts w:ascii="Calibri" w:eastAsia="Calibri" w:hAnsi="Calibri"/>
                <w:sz w:val="20"/>
                <w:szCs w:val="20"/>
              </w:rPr>
            </w:pPr>
          </w:p>
        </w:tc>
      </w:tr>
      <w:tr w:rsidR="002301E2" w:rsidRPr="002301E2" w14:paraId="5DFFFECE" w14:textId="77777777" w:rsidTr="00155447">
        <w:trPr>
          <w:trHeight w:val="288"/>
        </w:trPr>
        <w:tc>
          <w:tcPr>
            <w:tcW w:w="3138" w:type="dxa"/>
            <w:gridSpan w:val="2"/>
            <w:noWrap/>
            <w:vAlign w:val="bottom"/>
            <w:hideMark/>
          </w:tcPr>
          <w:p w14:paraId="63AC70D1"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Domestic  Violence</w:t>
            </w:r>
          </w:p>
        </w:tc>
        <w:tc>
          <w:tcPr>
            <w:tcW w:w="121" w:type="dxa"/>
            <w:noWrap/>
            <w:vAlign w:val="bottom"/>
            <w:hideMark/>
          </w:tcPr>
          <w:p w14:paraId="6970DB17"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2991E10A"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5C7314BF"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45EFD49A"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500" w:type="dxa"/>
            <w:noWrap/>
            <w:vAlign w:val="bottom"/>
            <w:hideMark/>
          </w:tcPr>
          <w:p w14:paraId="1CBC0365"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73DAFF4C"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3380FCFF"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085" w:type="dxa"/>
            <w:noWrap/>
            <w:vAlign w:val="bottom"/>
            <w:hideMark/>
          </w:tcPr>
          <w:p w14:paraId="76769C2C"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3F524683"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941" w:type="dxa"/>
            <w:noWrap/>
            <w:vAlign w:val="bottom"/>
            <w:hideMark/>
          </w:tcPr>
          <w:p w14:paraId="5267D340"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742018E9"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0E689A9C"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46A2AE9E" w14:textId="77777777" w:rsidTr="00155447">
        <w:trPr>
          <w:trHeight w:val="288"/>
        </w:trPr>
        <w:tc>
          <w:tcPr>
            <w:tcW w:w="3138" w:type="dxa"/>
            <w:gridSpan w:val="2"/>
            <w:noWrap/>
            <w:vAlign w:val="bottom"/>
            <w:hideMark/>
          </w:tcPr>
          <w:p w14:paraId="40DEFE27"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Dating Violence</w:t>
            </w:r>
          </w:p>
        </w:tc>
        <w:tc>
          <w:tcPr>
            <w:tcW w:w="121" w:type="dxa"/>
            <w:noWrap/>
            <w:vAlign w:val="bottom"/>
            <w:hideMark/>
          </w:tcPr>
          <w:p w14:paraId="45C8E56D"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47165679"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3F002B8F"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0493F15B" w14:textId="77777777" w:rsidR="002301E2" w:rsidRPr="002301E2" w:rsidRDefault="00C2677F" w:rsidP="002301E2">
            <w:pPr>
              <w:autoSpaceDE/>
              <w:rPr>
                <w:rFonts w:ascii="Calibri" w:hAnsi="Calibri"/>
                <w:color w:val="000000"/>
              </w:rPr>
            </w:pPr>
            <w:r>
              <w:rPr>
                <w:rFonts w:ascii="Calibri" w:hAnsi="Calibri"/>
                <w:color w:val="000000"/>
                <w:sz w:val="22"/>
                <w:szCs w:val="22"/>
              </w:rPr>
              <w:t>1</w:t>
            </w:r>
          </w:p>
        </w:tc>
        <w:tc>
          <w:tcPr>
            <w:tcW w:w="500" w:type="dxa"/>
            <w:noWrap/>
            <w:vAlign w:val="bottom"/>
            <w:hideMark/>
          </w:tcPr>
          <w:p w14:paraId="3A9EF2D2"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7ED6360E"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7AE4BA22" w14:textId="77777777" w:rsidR="002301E2" w:rsidRPr="002301E2" w:rsidRDefault="00C2677F" w:rsidP="002301E2">
            <w:pPr>
              <w:autoSpaceDE/>
              <w:rPr>
                <w:rFonts w:ascii="Calibri" w:hAnsi="Calibri"/>
                <w:color w:val="000000"/>
              </w:rPr>
            </w:pPr>
            <w:r>
              <w:rPr>
                <w:rFonts w:ascii="Calibri" w:hAnsi="Calibri"/>
                <w:color w:val="000000"/>
                <w:sz w:val="22"/>
                <w:szCs w:val="22"/>
              </w:rPr>
              <w:t>0</w:t>
            </w:r>
          </w:p>
        </w:tc>
        <w:tc>
          <w:tcPr>
            <w:tcW w:w="1085" w:type="dxa"/>
            <w:noWrap/>
            <w:vAlign w:val="bottom"/>
            <w:hideMark/>
          </w:tcPr>
          <w:p w14:paraId="33C59EB7"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3F66AFC4" w14:textId="77777777" w:rsidR="002301E2" w:rsidRPr="002301E2" w:rsidRDefault="00C2677F" w:rsidP="002301E2">
            <w:pPr>
              <w:autoSpaceDE/>
              <w:rPr>
                <w:rFonts w:ascii="Calibri" w:hAnsi="Calibri"/>
                <w:color w:val="000000"/>
              </w:rPr>
            </w:pPr>
            <w:r>
              <w:rPr>
                <w:rFonts w:ascii="Calibri" w:hAnsi="Calibri"/>
                <w:color w:val="000000"/>
                <w:sz w:val="22"/>
                <w:szCs w:val="22"/>
              </w:rPr>
              <w:t>1</w:t>
            </w:r>
          </w:p>
        </w:tc>
        <w:tc>
          <w:tcPr>
            <w:tcW w:w="941" w:type="dxa"/>
            <w:noWrap/>
            <w:vAlign w:val="bottom"/>
            <w:hideMark/>
          </w:tcPr>
          <w:p w14:paraId="6171D183"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667F6A3A"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411B1287"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1A3C4424" w14:textId="77777777" w:rsidTr="00155447">
        <w:trPr>
          <w:trHeight w:val="288"/>
        </w:trPr>
        <w:tc>
          <w:tcPr>
            <w:tcW w:w="3017" w:type="dxa"/>
            <w:noWrap/>
            <w:vAlign w:val="bottom"/>
            <w:hideMark/>
          </w:tcPr>
          <w:p w14:paraId="6A11BA9D"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Stalking</w:t>
            </w:r>
          </w:p>
        </w:tc>
        <w:tc>
          <w:tcPr>
            <w:tcW w:w="121" w:type="dxa"/>
            <w:noWrap/>
            <w:vAlign w:val="bottom"/>
            <w:hideMark/>
          </w:tcPr>
          <w:p w14:paraId="4531035C"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045AB099"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26359EB2"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7215E695"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4D3BCCC0" w14:textId="77777777" w:rsidR="002301E2" w:rsidRPr="002301E2" w:rsidRDefault="00C2677F" w:rsidP="002301E2">
            <w:pPr>
              <w:autoSpaceDE/>
              <w:rPr>
                <w:rFonts w:ascii="Calibri" w:hAnsi="Calibri"/>
                <w:color w:val="000000"/>
              </w:rPr>
            </w:pPr>
            <w:r>
              <w:rPr>
                <w:rFonts w:ascii="Calibri" w:hAnsi="Calibri"/>
                <w:color w:val="000000"/>
                <w:sz w:val="22"/>
                <w:szCs w:val="22"/>
              </w:rPr>
              <w:t>0</w:t>
            </w:r>
          </w:p>
        </w:tc>
        <w:tc>
          <w:tcPr>
            <w:tcW w:w="500" w:type="dxa"/>
            <w:noWrap/>
            <w:vAlign w:val="bottom"/>
            <w:hideMark/>
          </w:tcPr>
          <w:p w14:paraId="0A2ACDE0"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2728C1F9"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61A63EC1" w14:textId="77777777" w:rsidR="002301E2" w:rsidRPr="002301E2" w:rsidRDefault="00D74EB4" w:rsidP="002301E2">
            <w:pPr>
              <w:autoSpaceDE/>
              <w:rPr>
                <w:rFonts w:ascii="Calibri" w:hAnsi="Calibri"/>
                <w:color w:val="000000"/>
              </w:rPr>
            </w:pPr>
            <w:r>
              <w:rPr>
                <w:rFonts w:ascii="Calibri" w:hAnsi="Calibri"/>
                <w:color w:val="000000"/>
                <w:sz w:val="22"/>
                <w:szCs w:val="22"/>
              </w:rPr>
              <w:t>0</w:t>
            </w:r>
          </w:p>
        </w:tc>
        <w:tc>
          <w:tcPr>
            <w:tcW w:w="1085" w:type="dxa"/>
            <w:noWrap/>
            <w:vAlign w:val="bottom"/>
            <w:hideMark/>
          </w:tcPr>
          <w:p w14:paraId="41C24F06"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565E7C02" w14:textId="77777777" w:rsidR="002301E2" w:rsidRPr="002301E2" w:rsidRDefault="00C2677F" w:rsidP="002301E2">
            <w:pPr>
              <w:autoSpaceDE/>
              <w:rPr>
                <w:rFonts w:ascii="Calibri" w:hAnsi="Calibri"/>
                <w:color w:val="000000"/>
              </w:rPr>
            </w:pPr>
            <w:r>
              <w:rPr>
                <w:rFonts w:ascii="Calibri" w:hAnsi="Calibri"/>
                <w:color w:val="000000"/>
                <w:sz w:val="22"/>
                <w:szCs w:val="22"/>
              </w:rPr>
              <w:t>0</w:t>
            </w:r>
          </w:p>
        </w:tc>
        <w:tc>
          <w:tcPr>
            <w:tcW w:w="941" w:type="dxa"/>
            <w:noWrap/>
            <w:vAlign w:val="bottom"/>
            <w:hideMark/>
          </w:tcPr>
          <w:p w14:paraId="01C848F9"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7BA42FAD" w14:textId="77777777" w:rsidR="002301E2" w:rsidRPr="002301E2" w:rsidRDefault="002301E2" w:rsidP="002301E2">
            <w:pPr>
              <w:autoSpaceDE/>
              <w:rPr>
                <w:rFonts w:ascii="Calibri" w:hAnsi="Calibri"/>
                <w:color w:val="000000"/>
              </w:rPr>
            </w:pPr>
            <w:r w:rsidRPr="002301E2">
              <w:rPr>
                <w:rFonts w:ascii="Calibri" w:hAnsi="Calibri"/>
                <w:color w:val="000000"/>
                <w:sz w:val="22"/>
                <w:szCs w:val="22"/>
              </w:rPr>
              <w:t>0</w:t>
            </w:r>
          </w:p>
        </w:tc>
        <w:tc>
          <w:tcPr>
            <w:tcW w:w="1200" w:type="dxa"/>
            <w:noWrap/>
            <w:vAlign w:val="bottom"/>
            <w:hideMark/>
          </w:tcPr>
          <w:p w14:paraId="64C5FB08" w14:textId="77777777" w:rsidR="002301E2" w:rsidRPr="002301E2" w:rsidRDefault="002301E2" w:rsidP="002301E2">
            <w:pPr>
              <w:autoSpaceDE/>
              <w:jc w:val="right"/>
              <w:rPr>
                <w:rFonts w:ascii="Calibri" w:hAnsi="Calibri"/>
                <w:color w:val="000000"/>
              </w:rPr>
            </w:pPr>
            <w:r w:rsidRPr="002301E2">
              <w:rPr>
                <w:rFonts w:ascii="Calibri" w:hAnsi="Calibri"/>
                <w:color w:val="000000"/>
                <w:sz w:val="22"/>
                <w:szCs w:val="22"/>
              </w:rPr>
              <w:t>0</w:t>
            </w:r>
          </w:p>
        </w:tc>
      </w:tr>
      <w:tr w:rsidR="002301E2" w:rsidRPr="002301E2" w14:paraId="166FD456" w14:textId="77777777" w:rsidTr="00155447">
        <w:trPr>
          <w:trHeight w:val="288"/>
        </w:trPr>
        <w:tc>
          <w:tcPr>
            <w:tcW w:w="3017" w:type="dxa"/>
            <w:noWrap/>
            <w:vAlign w:val="bottom"/>
            <w:hideMark/>
          </w:tcPr>
          <w:p w14:paraId="150ED194"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748ACC97"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0BD7B50B" w14:textId="77777777" w:rsidR="002301E2" w:rsidRPr="002301E2" w:rsidRDefault="002301E2" w:rsidP="002301E2">
            <w:pPr>
              <w:autoSpaceDE/>
              <w:autoSpaceDN/>
              <w:rPr>
                <w:rFonts w:ascii="Calibri" w:eastAsia="Calibri" w:hAnsi="Calibri"/>
                <w:sz w:val="20"/>
                <w:szCs w:val="20"/>
              </w:rPr>
            </w:pPr>
          </w:p>
        </w:tc>
        <w:tc>
          <w:tcPr>
            <w:tcW w:w="121" w:type="dxa"/>
            <w:noWrap/>
            <w:vAlign w:val="bottom"/>
            <w:hideMark/>
          </w:tcPr>
          <w:p w14:paraId="6D4927F5" w14:textId="77777777" w:rsidR="002301E2" w:rsidRPr="002301E2" w:rsidRDefault="002301E2" w:rsidP="002301E2">
            <w:pPr>
              <w:autoSpaceDE/>
              <w:autoSpaceDN/>
              <w:rPr>
                <w:rFonts w:ascii="Calibri" w:eastAsia="Calibri" w:hAnsi="Calibri"/>
                <w:sz w:val="20"/>
                <w:szCs w:val="20"/>
              </w:rPr>
            </w:pPr>
          </w:p>
        </w:tc>
        <w:tc>
          <w:tcPr>
            <w:tcW w:w="782" w:type="dxa"/>
            <w:noWrap/>
            <w:vAlign w:val="bottom"/>
            <w:hideMark/>
          </w:tcPr>
          <w:p w14:paraId="2A8ECE5A" w14:textId="77777777" w:rsidR="002301E2" w:rsidRPr="002301E2" w:rsidRDefault="002301E2" w:rsidP="002301E2">
            <w:pPr>
              <w:autoSpaceDE/>
              <w:autoSpaceDN/>
              <w:rPr>
                <w:rFonts w:ascii="Calibri" w:eastAsia="Calibri" w:hAnsi="Calibri"/>
                <w:sz w:val="20"/>
                <w:szCs w:val="20"/>
              </w:rPr>
            </w:pPr>
          </w:p>
        </w:tc>
        <w:tc>
          <w:tcPr>
            <w:tcW w:w="198" w:type="dxa"/>
            <w:noWrap/>
            <w:vAlign w:val="bottom"/>
            <w:hideMark/>
          </w:tcPr>
          <w:p w14:paraId="438F1F59"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64B26C33" w14:textId="77777777" w:rsidR="002301E2" w:rsidRPr="002301E2" w:rsidRDefault="002301E2" w:rsidP="002301E2">
            <w:pPr>
              <w:autoSpaceDE/>
              <w:autoSpaceDN/>
              <w:rPr>
                <w:rFonts w:ascii="Calibri" w:eastAsia="Calibri" w:hAnsi="Calibri"/>
                <w:sz w:val="20"/>
                <w:szCs w:val="20"/>
              </w:rPr>
            </w:pPr>
          </w:p>
        </w:tc>
        <w:tc>
          <w:tcPr>
            <w:tcW w:w="1101" w:type="dxa"/>
            <w:noWrap/>
            <w:vAlign w:val="bottom"/>
            <w:hideMark/>
          </w:tcPr>
          <w:p w14:paraId="2BEDDCAF" w14:textId="77777777" w:rsidR="002301E2" w:rsidRPr="002301E2" w:rsidRDefault="002301E2" w:rsidP="002301E2">
            <w:pPr>
              <w:autoSpaceDE/>
              <w:autoSpaceDN/>
              <w:rPr>
                <w:rFonts w:ascii="Calibri" w:eastAsia="Calibri" w:hAnsi="Calibri"/>
                <w:sz w:val="20"/>
                <w:szCs w:val="20"/>
              </w:rPr>
            </w:pPr>
          </w:p>
        </w:tc>
        <w:tc>
          <w:tcPr>
            <w:tcW w:w="279" w:type="dxa"/>
            <w:noWrap/>
            <w:vAlign w:val="bottom"/>
            <w:hideMark/>
          </w:tcPr>
          <w:p w14:paraId="5F37FE96" w14:textId="77777777" w:rsidR="002301E2" w:rsidRPr="002301E2" w:rsidRDefault="002301E2" w:rsidP="002301E2">
            <w:pPr>
              <w:autoSpaceDE/>
              <w:autoSpaceDN/>
              <w:rPr>
                <w:rFonts w:ascii="Calibri" w:eastAsia="Calibri" w:hAnsi="Calibri"/>
                <w:sz w:val="20"/>
                <w:szCs w:val="20"/>
              </w:rPr>
            </w:pPr>
          </w:p>
        </w:tc>
        <w:tc>
          <w:tcPr>
            <w:tcW w:w="1085" w:type="dxa"/>
            <w:noWrap/>
            <w:vAlign w:val="bottom"/>
            <w:hideMark/>
          </w:tcPr>
          <w:p w14:paraId="022EB89B" w14:textId="77777777" w:rsidR="002301E2" w:rsidRPr="002301E2" w:rsidRDefault="002301E2" w:rsidP="002301E2">
            <w:pPr>
              <w:autoSpaceDE/>
              <w:autoSpaceDN/>
              <w:rPr>
                <w:rFonts w:ascii="Calibri" w:eastAsia="Calibri" w:hAnsi="Calibri"/>
                <w:sz w:val="20"/>
                <w:szCs w:val="20"/>
              </w:rPr>
            </w:pPr>
          </w:p>
        </w:tc>
        <w:tc>
          <w:tcPr>
            <w:tcW w:w="275" w:type="dxa"/>
            <w:noWrap/>
            <w:vAlign w:val="bottom"/>
            <w:hideMark/>
          </w:tcPr>
          <w:p w14:paraId="556CCC4D" w14:textId="77777777" w:rsidR="002301E2" w:rsidRPr="002301E2" w:rsidRDefault="002301E2" w:rsidP="002301E2">
            <w:pPr>
              <w:autoSpaceDE/>
              <w:autoSpaceDN/>
              <w:rPr>
                <w:rFonts w:ascii="Calibri" w:eastAsia="Calibri" w:hAnsi="Calibri"/>
                <w:sz w:val="20"/>
                <w:szCs w:val="20"/>
              </w:rPr>
            </w:pPr>
          </w:p>
        </w:tc>
        <w:tc>
          <w:tcPr>
            <w:tcW w:w="941" w:type="dxa"/>
            <w:noWrap/>
            <w:vAlign w:val="bottom"/>
            <w:hideMark/>
          </w:tcPr>
          <w:p w14:paraId="49E69671" w14:textId="77777777" w:rsidR="002301E2" w:rsidRPr="002301E2" w:rsidRDefault="002301E2" w:rsidP="002301E2">
            <w:pPr>
              <w:autoSpaceDE/>
              <w:autoSpaceDN/>
              <w:rPr>
                <w:rFonts w:ascii="Calibri" w:eastAsia="Calibri" w:hAnsi="Calibri"/>
                <w:sz w:val="20"/>
                <w:szCs w:val="20"/>
              </w:rPr>
            </w:pPr>
          </w:p>
        </w:tc>
        <w:tc>
          <w:tcPr>
            <w:tcW w:w="239" w:type="dxa"/>
            <w:noWrap/>
            <w:vAlign w:val="bottom"/>
            <w:hideMark/>
          </w:tcPr>
          <w:p w14:paraId="2E26502F"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0EDEDA78" w14:textId="77777777" w:rsidR="002301E2" w:rsidRPr="002301E2" w:rsidRDefault="002301E2" w:rsidP="002301E2">
            <w:pPr>
              <w:autoSpaceDE/>
              <w:autoSpaceDN/>
              <w:rPr>
                <w:rFonts w:ascii="Calibri" w:eastAsia="Calibri" w:hAnsi="Calibri"/>
                <w:sz w:val="20"/>
                <w:szCs w:val="20"/>
              </w:rPr>
            </w:pPr>
          </w:p>
        </w:tc>
      </w:tr>
      <w:tr w:rsidR="002301E2" w:rsidRPr="002301E2" w14:paraId="2FDFE71D" w14:textId="77777777" w:rsidTr="00155447">
        <w:trPr>
          <w:trHeight w:val="312"/>
        </w:trPr>
        <w:tc>
          <w:tcPr>
            <w:tcW w:w="3380" w:type="dxa"/>
            <w:gridSpan w:val="4"/>
            <w:noWrap/>
            <w:vAlign w:val="bottom"/>
            <w:hideMark/>
          </w:tcPr>
          <w:p w14:paraId="5B319732"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Liquor Law Violations</w:t>
            </w:r>
          </w:p>
        </w:tc>
        <w:tc>
          <w:tcPr>
            <w:tcW w:w="980" w:type="dxa"/>
            <w:gridSpan w:val="2"/>
            <w:noWrap/>
            <w:vAlign w:val="bottom"/>
            <w:hideMark/>
          </w:tcPr>
          <w:p w14:paraId="18823C99"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75B6E7B"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69AA47A9"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448C1C93"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E3108BF"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4A295CF4" w14:textId="77777777" w:rsidR="002301E2" w:rsidRPr="002301E2" w:rsidRDefault="002301E2" w:rsidP="002301E2">
            <w:pPr>
              <w:autoSpaceDE/>
              <w:autoSpaceDN/>
              <w:rPr>
                <w:rFonts w:ascii="Calibri" w:eastAsia="Calibri" w:hAnsi="Calibri"/>
                <w:sz w:val="20"/>
                <w:szCs w:val="20"/>
              </w:rPr>
            </w:pPr>
          </w:p>
        </w:tc>
      </w:tr>
      <w:tr w:rsidR="002301E2" w:rsidRPr="002301E2" w14:paraId="7D1AB6E5" w14:textId="77777777" w:rsidTr="00155447">
        <w:trPr>
          <w:trHeight w:val="288"/>
        </w:trPr>
        <w:tc>
          <w:tcPr>
            <w:tcW w:w="3380" w:type="dxa"/>
            <w:gridSpan w:val="4"/>
            <w:noWrap/>
            <w:vAlign w:val="bottom"/>
            <w:hideMark/>
          </w:tcPr>
          <w:p w14:paraId="3BB221A5"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3BC1962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0CAB1105"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9B8AA0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5C5FDE1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64D88C8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6294AF6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30FB4FFF" w14:textId="77777777" w:rsidTr="00155447">
        <w:trPr>
          <w:trHeight w:val="288"/>
        </w:trPr>
        <w:tc>
          <w:tcPr>
            <w:tcW w:w="3380" w:type="dxa"/>
            <w:gridSpan w:val="4"/>
            <w:noWrap/>
            <w:vAlign w:val="bottom"/>
            <w:hideMark/>
          </w:tcPr>
          <w:p w14:paraId="04E76848"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3C9833A6"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3</w:t>
            </w:r>
          </w:p>
        </w:tc>
        <w:tc>
          <w:tcPr>
            <w:tcW w:w="500" w:type="dxa"/>
            <w:noWrap/>
            <w:vAlign w:val="bottom"/>
            <w:hideMark/>
          </w:tcPr>
          <w:p w14:paraId="36024890"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0A68D50"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3</w:t>
            </w:r>
          </w:p>
        </w:tc>
        <w:tc>
          <w:tcPr>
            <w:tcW w:w="1360" w:type="dxa"/>
            <w:gridSpan w:val="2"/>
            <w:noWrap/>
            <w:vAlign w:val="bottom"/>
            <w:hideMark/>
          </w:tcPr>
          <w:p w14:paraId="6087F719"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3</w:t>
            </w:r>
          </w:p>
        </w:tc>
        <w:tc>
          <w:tcPr>
            <w:tcW w:w="1180" w:type="dxa"/>
            <w:gridSpan w:val="2"/>
            <w:noWrap/>
            <w:vAlign w:val="bottom"/>
            <w:hideMark/>
          </w:tcPr>
          <w:p w14:paraId="5B1F6D6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FB4AA6F"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0A13DFC0" w14:textId="77777777" w:rsidTr="00155447">
        <w:trPr>
          <w:trHeight w:val="312"/>
        </w:trPr>
        <w:tc>
          <w:tcPr>
            <w:tcW w:w="3380" w:type="dxa"/>
            <w:gridSpan w:val="4"/>
            <w:noWrap/>
            <w:vAlign w:val="bottom"/>
            <w:hideMark/>
          </w:tcPr>
          <w:p w14:paraId="3438C427"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Drug Law Violations</w:t>
            </w:r>
          </w:p>
        </w:tc>
        <w:tc>
          <w:tcPr>
            <w:tcW w:w="980" w:type="dxa"/>
            <w:gridSpan w:val="2"/>
            <w:noWrap/>
            <w:vAlign w:val="bottom"/>
            <w:hideMark/>
          </w:tcPr>
          <w:p w14:paraId="00C9CFD5"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5936D2AD"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73D2ED0"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71399915"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49B2AB52"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666349D2" w14:textId="77777777" w:rsidR="002301E2" w:rsidRPr="002301E2" w:rsidRDefault="002301E2" w:rsidP="002301E2">
            <w:pPr>
              <w:autoSpaceDE/>
              <w:autoSpaceDN/>
              <w:rPr>
                <w:rFonts w:ascii="Calibri" w:eastAsia="Calibri" w:hAnsi="Calibri"/>
                <w:sz w:val="20"/>
                <w:szCs w:val="20"/>
              </w:rPr>
            </w:pPr>
          </w:p>
        </w:tc>
      </w:tr>
      <w:tr w:rsidR="002301E2" w:rsidRPr="002301E2" w14:paraId="3D3D22EE" w14:textId="77777777" w:rsidTr="00155447">
        <w:trPr>
          <w:trHeight w:val="288"/>
        </w:trPr>
        <w:tc>
          <w:tcPr>
            <w:tcW w:w="3380" w:type="dxa"/>
            <w:gridSpan w:val="4"/>
            <w:noWrap/>
            <w:vAlign w:val="bottom"/>
            <w:hideMark/>
          </w:tcPr>
          <w:p w14:paraId="377B6FCA"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157C6437"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601D3E90"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5CF5F71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631468CB"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21052C3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5E7EB045"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1FB472E0" w14:textId="77777777" w:rsidTr="00155447">
        <w:trPr>
          <w:trHeight w:val="288"/>
        </w:trPr>
        <w:tc>
          <w:tcPr>
            <w:tcW w:w="3380" w:type="dxa"/>
            <w:gridSpan w:val="4"/>
            <w:noWrap/>
            <w:vAlign w:val="bottom"/>
            <w:hideMark/>
          </w:tcPr>
          <w:p w14:paraId="6D71D275"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42A3D614"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10</w:t>
            </w:r>
          </w:p>
        </w:tc>
        <w:tc>
          <w:tcPr>
            <w:tcW w:w="500" w:type="dxa"/>
            <w:noWrap/>
            <w:vAlign w:val="bottom"/>
            <w:hideMark/>
          </w:tcPr>
          <w:p w14:paraId="2258959C"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3B703B11"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10</w:t>
            </w:r>
          </w:p>
        </w:tc>
        <w:tc>
          <w:tcPr>
            <w:tcW w:w="1360" w:type="dxa"/>
            <w:gridSpan w:val="2"/>
            <w:noWrap/>
            <w:vAlign w:val="bottom"/>
            <w:hideMark/>
          </w:tcPr>
          <w:p w14:paraId="5B96DA42" w14:textId="77777777" w:rsidR="002301E2" w:rsidRPr="002301E2" w:rsidRDefault="00C2677F" w:rsidP="002301E2">
            <w:pPr>
              <w:autoSpaceDE/>
              <w:jc w:val="right"/>
              <w:rPr>
                <w:rFonts w:ascii="Arial" w:hAnsi="Arial" w:cs="Arial"/>
                <w:color w:val="000000"/>
                <w:sz w:val="20"/>
                <w:szCs w:val="20"/>
              </w:rPr>
            </w:pPr>
            <w:r>
              <w:rPr>
                <w:rFonts w:ascii="Arial" w:hAnsi="Arial" w:cs="Arial"/>
                <w:color w:val="000000"/>
                <w:sz w:val="20"/>
                <w:szCs w:val="20"/>
              </w:rPr>
              <w:t>10</w:t>
            </w:r>
          </w:p>
        </w:tc>
        <w:tc>
          <w:tcPr>
            <w:tcW w:w="1180" w:type="dxa"/>
            <w:gridSpan w:val="2"/>
            <w:noWrap/>
            <w:vAlign w:val="bottom"/>
            <w:hideMark/>
          </w:tcPr>
          <w:p w14:paraId="45400312"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43C2B55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1A246524" w14:textId="77777777" w:rsidTr="00155447">
        <w:trPr>
          <w:trHeight w:val="312"/>
        </w:trPr>
        <w:tc>
          <w:tcPr>
            <w:tcW w:w="3380" w:type="dxa"/>
            <w:gridSpan w:val="4"/>
            <w:noWrap/>
            <w:vAlign w:val="bottom"/>
            <w:hideMark/>
          </w:tcPr>
          <w:p w14:paraId="68A7B6CA" w14:textId="77777777" w:rsidR="002301E2" w:rsidRPr="002301E2" w:rsidRDefault="002301E2" w:rsidP="002301E2">
            <w:pPr>
              <w:autoSpaceDE/>
              <w:rPr>
                <w:rFonts w:ascii="Arial" w:hAnsi="Arial" w:cs="Arial"/>
                <w:b/>
                <w:bCs/>
                <w:color w:val="000000"/>
              </w:rPr>
            </w:pPr>
            <w:r w:rsidRPr="002301E2">
              <w:rPr>
                <w:rFonts w:ascii="Arial" w:hAnsi="Arial" w:cs="Arial"/>
                <w:b/>
                <w:bCs/>
                <w:color w:val="000000"/>
              </w:rPr>
              <w:t>Weapons Possession</w:t>
            </w:r>
          </w:p>
        </w:tc>
        <w:tc>
          <w:tcPr>
            <w:tcW w:w="980" w:type="dxa"/>
            <w:gridSpan w:val="2"/>
            <w:noWrap/>
            <w:vAlign w:val="bottom"/>
            <w:hideMark/>
          </w:tcPr>
          <w:p w14:paraId="051C652A" w14:textId="77777777" w:rsidR="002301E2" w:rsidRPr="002301E2" w:rsidRDefault="002301E2" w:rsidP="002301E2">
            <w:pPr>
              <w:autoSpaceDE/>
              <w:autoSpaceDN/>
              <w:rPr>
                <w:rFonts w:ascii="Calibri" w:eastAsia="Calibri" w:hAnsi="Calibri"/>
                <w:sz w:val="20"/>
                <w:szCs w:val="20"/>
              </w:rPr>
            </w:pPr>
          </w:p>
        </w:tc>
        <w:tc>
          <w:tcPr>
            <w:tcW w:w="500" w:type="dxa"/>
            <w:noWrap/>
            <w:vAlign w:val="bottom"/>
            <w:hideMark/>
          </w:tcPr>
          <w:p w14:paraId="2D61A073"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15552B5B" w14:textId="77777777" w:rsidR="002301E2" w:rsidRPr="002301E2" w:rsidRDefault="002301E2" w:rsidP="002301E2">
            <w:pPr>
              <w:autoSpaceDE/>
              <w:autoSpaceDN/>
              <w:rPr>
                <w:rFonts w:ascii="Calibri" w:eastAsia="Calibri" w:hAnsi="Calibri"/>
                <w:sz w:val="20"/>
                <w:szCs w:val="20"/>
              </w:rPr>
            </w:pPr>
          </w:p>
        </w:tc>
        <w:tc>
          <w:tcPr>
            <w:tcW w:w="1360" w:type="dxa"/>
            <w:gridSpan w:val="2"/>
            <w:noWrap/>
            <w:vAlign w:val="bottom"/>
            <w:hideMark/>
          </w:tcPr>
          <w:p w14:paraId="7F6CF1C9" w14:textId="77777777" w:rsidR="002301E2" w:rsidRPr="002301E2" w:rsidRDefault="002301E2" w:rsidP="002301E2">
            <w:pPr>
              <w:autoSpaceDE/>
              <w:autoSpaceDN/>
              <w:rPr>
                <w:rFonts w:ascii="Calibri" w:eastAsia="Calibri" w:hAnsi="Calibri"/>
                <w:sz w:val="20"/>
                <w:szCs w:val="20"/>
              </w:rPr>
            </w:pPr>
          </w:p>
        </w:tc>
        <w:tc>
          <w:tcPr>
            <w:tcW w:w="1180" w:type="dxa"/>
            <w:gridSpan w:val="2"/>
            <w:noWrap/>
            <w:vAlign w:val="bottom"/>
            <w:hideMark/>
          </w:tcPr>
          <w:p w14:paraId="1184A0E9" w14:textId="77777777" w:rsidR="002301E2" w:rsidRPr="002301E2" w:rsidRDefault="002301E2" w:rsidP="002301E2">
            <w:pPr>
              <w:autoSpaceDE/>
              <w:autoSpaceDN/>
              <w:rPr>
                <w:rFonts w:ascii="Calibri" w:eastAsia="Calibri" w:hAnsi="Calibri"/>
                <w:sz w:val="20"/>
                <w:szCs w:val="20"/>
              </w:rPr>
            </w:pPr>
          </w:p>
        </w:tc>
        <w:tc>
          <w:tcPr>
            <w:tcW w:w="1200" w:type="dxa"/>
            <w:noWrap/>
            <w:vAlign w:val="bottom"/>
            <w:hideMark/>
          </w:tcPr>
          <w:p w14:paraId="281DCBE9" w14:textId="77777777" w:rsidR="002301E2" w:rsidRPr="002301E2" w:rsidRDefault="002301E2" w:rsidP="002301E2">
            <w:pPr>
              <w:autoSpaceDE/>
              <w:autoSpaceDN/>
              <w:rPr>
                <w:rFonts w:ascii="Calibri" w:eastAsia="Calibri" w:hAnsi="Calibri"/>
                <w:sz w:val="20"/>
                <w:szCs w:val="20"/>
              </w:rPr>
            </w:pPr>
          </w:p>
        </w:tc>
      </w:tr>
      <w:tr w:rsidR="002301E2" w:rsidRPr="002301E2" w14:paraId="2FC41487" w14:textId="77777777" w:rsidTr="00155447">
        <w:trPr>
          <w:trHeight w:val="288"/>
        </w:trPr>
        <w:tc>
          <w:tcPr>
            <w:tcW w:w="3380" w:type="dxa"/>
            <w:gridSpan w:val="4"/>
            <w:noWrap/>
            <w:vAlign w:val="bottom"/>
            <w:hideMark/>
          </w:tcPr>
          <w:p w14:paraId="0148D21A"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Arrests</w:t>
            </w:r>
          </w:p>
        </w:tc>
        <w:tc>
          <w:tcPr>
            <w:tcW w:w="980" w:type="dxa"/>
            <w:gridSpan w:val="2"/>
            <w:noWrap/>
            <w:vAlign w:val="bottom"/>
            <w:hideMark/>
          </w:tcPr>
          <w:p w14:paraId="61B0CF8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500" w:type="dxa"/>
            <w:noWrap/>
            <w:vAlign w:val="bottom"/>
            <w:hideMark/>
          </w:tcPr>
          <w:p w14:paraId="5715CAE7"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7A15DDF3"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360" w:type="dxa"/>
            <w:gridSpan w:val="2"/>
            <w:noWrap/>
            <w:vAlign w:val="bottom"/>
            <w:hideMark/>
          </w:tcPr>
          <w:p w14:paraId="33F0B1E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180" w:type="dxa"/>
            <w:gridSpan w:val="2"/>
            <w:noWrap/>
            <w:vAlign w:val="bottom"/>
            <w:hideMark/>
          </w:tcPr>
          <w:p w14:paraId="33E5EA39"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1657577D"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r w:rsidR="002301E2" w:rsidRPr="002301E2" w14:paraId="511EFB7A" w14:textId="77777777" w:rsidTr="00155447">
        <w:trPr>
          <w:trHeight w:val="288"/>
        </w:trPr>
        <w:tc>
          <w:tcPr>
            <w:tcW w:w="3380" w:type="dxa"/>
            <w:gridSpan w:val="4"/>
            <w:noWrap/>
            <w:vAlign w:val="bottom"/>
            <w:hideMark/>
          </w:tcPr>
          <w:p w14:paraId="105448C7" w14:textId="77777777" w:rsidR="002301E2" w:rsidRPr="002301E2" w:rsidRDefault="002301E2" w:rsidP="002301E2">
            <w:pPr>
              <w:autoSpaceDE/>
              <w:rPr>
                <w:rFonts w:ascii="Arial" w:hAnsi="Arial" w:cs="Arial"/>
                <w:color w:val="000000"/>
                <w:sz w:val="20"/>
                <w:szCs w:val="20"/>
              </w:rPr>
            </w:pPr>
            <w:r w:rsidRPr="002301E2">
              <w:rPr>
                <w:rFonts w:ascii="Arial" w:hAnsi="Arial" w:cs="Arial"/>
                <w:color w:val="000000"/>
                <w:sz w:val="20"/>
                <w:szCs w:val="20"/>
              </w:rPr>
              <w:t xml:space="preserve"> Disciplinary/Judicial Referrals</w:t>
            </w:r>
          </w:p>
        </w:tc>
        <w:tc>
          <w:tcPr>
            <w:tcW w:w="980" w:type="dxa"/>
            <w:gridSpan w:val="2"/>
            <w:noWrap/>
            <w:vAlign w:val="bottom"/>
            <w:hideMark/>
          </w:tcPr>
          <w:p w14:paraId="0C78A395"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1</w:t>
            </w:r>
          </w:p>
        </w:tc>
        <w:tc>
          <w:tcPr>
            <w:tcW w:w="500" w:type="dxa"/>
            <w:noWrap/>
            <w:vAlign w:val="bottom"/>
            <w:hideMark/>
          </w:tcPr>
          <w:p w14:paraId="0B2841D5" w14:textId="77777777" w:rsidR="002301E2" w:rsidRPr="002301E2" w:rsidRDefault="002301E2" w:rsidP="002301E2">
            <w:pPr>
              <w:autoSpaceDE/>
              <w:autoSpaceDN/>
              <w:rPr>
                <w:rFonts w:ascii="Calibri" w:eastAsia="Calibri" w:hAnsi="Calibri"/>
                <w:sz w:val="20"/>
                <w:szCs w:val="20"/>
              </w:rPr>
            </w:pPr>
          </w:p>
        </w:tc>
        <w:tc>
          <w:tcPr>
            <w:tcW w:w="1380" w:type="dxa"/>
            <w:gridSpan w:val="2"/>
            <w:noWrap/>
            <w:vAlign w:val="bottom"/>
            <w:hideMark/>
          </w:tcPr>
          <w:p w14:paraId="22722C6C"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1</w:t>
            </w:r>
          </w:p>
        </w:tc>
        <w:tc>
          <w:tcPr>
            <w:tcW w:w="1360" w:type="dxa"/>
            <w:gridSpan w:val="2"/>
            <w:noWrap/>
            <w:vAlign w:val="bottom"/>
            <w:hideMark/>
          </w:tcPr>
          <w:p w14:paraId="111EECE0" w14:textId="77777777" w:rsidR="002301E2" w:rsidRPr="002301E2" w:rsidRDefault="00C06D1A" w:rsidP="002301E2">
            <w:pPr>
              <w:autoSpaceDE/>
              <w:jc w:val="right"/>
              <w:rPr>
                <w:rFonts w:ascii="Arial" w:hAnsi="Arial" w:cs="Arial"/>
                <w:color w:val="000000"/>
                <w:sz w:val="20"/>
                <w:szCs w:val="20"/>
              </w:rPr>
            </w:pPr>
            <w:r>
              <w:rPr>
                <w:rFonts w:ascii="Arial" w:hAnsi="Arial" w:cs="Arial"/>
                <w:color w:val="000000"/>
                <w:sz w:val="20"/>
                <w:szCs w:val="20"/>
              </w:rPr>
              <w:t>1</w:t>
            </w:r>
          </w:p>
        </w:tc>
        <w:tc>
          <w:tcPr>
            <w:tcW w:w="1180" w:type="dxa"/>
            <w:gridSpan w:val="2"/>
            <w:noWrap/>
            <w:vAlign w:val="bottom"/>
            <w:hideMark/>
          </w:tcPr>
          <w:p w14:paraId="6A720558"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c>
          <w:tcPr>
            <w:tcW w:w="1200" w:type="dxa"/>
            <w:noWrap/>
            <w:vAlign w:val="bottom"/>
            <w:hideMark/>
          </w:tcPr>
          <w:p w14:paraId="3343F51C" w14:textId="77777777" w:rsidR="002301E2" w:rsidRPr="002301E2" w:rsidRDefault="002301E2" w:rsidP="002301E2">
            <w:pPr>
              <w:autoSpaceDE/>
              <w:jc w:val="right"/>
              <w:rPr>
                <w:rFonts w:ascii="Arial" w:hAnsi="Arial" w:cs="Arial"/>
                <w:color w:val="000000"/>
                <w:sz w:val="20"/>
                <w:szCs w:val="20"/>
              </w:rPr>
            </w:pPr>
            <w:r w:rsidRPr="002301E2">
              <w:rPr>
                <w:rFonts w:ascii="Arial" w:hAnsi="Arial" w:cs="Arial"/>
                <w:color w:val="000000"/>
                <w:sz w:val="20"/>
                <w:szCs w:val="20"/>
              </w:rPr>
              <w:t>0</w:t>
            </w:r>
          </w:p>
        </w:tc>
      </w:tr>
    </w:tbl>
    <w:p w14:paraId="2CA25C07" w14:textId="77777777" w:rsidR="002301E2" w:rsidRPr="002301E2" w:rsidRDefault="002301E2" w:rsidP="002301E2">
      <w:pPr>
        <w:rPr>
          <w:rFonts w:eastAsia="ITCFranklinGothicStd-Hvy"/>
          <w:b/>
          <w:sz w:val="20"/>
          <w:szCs w:val="20"/>
        </w:rPr>
      </w:pPr>
    </w:p>
    <w:p w14:paraId="6BB130D0" w14:textId="77777777" w:rsidR="00D74EB4" w:rsidRDefault="00D74EB4" w:rsidP="002301E2">
      <w:pPr>
        <w:rPr>
          <w:rFonts w:eastAsia="ITCFranklinGothicStd-Hvy"/>
          <w:b/>
          <w:sz w:val="20"/>
          <w:szCs w:val="20"/>
        </w:rPr>
      </w:pPr>
    </w:p>
    <w:p w14:paraId="07AA8537" w14:textId="77777777" w:rsidR="002301E2" w:rsidRPr="002301E2" w:rsidRDefault="002301E2" w:rsidP="002301E2">
      <w:pPr>
        <w:rPr>
          <w:rFonts w:eastAsia="ITCFranklinGothicStd-Hvy"/>
          <w:b/>
          <w:sz w:val="20"/>
          <w:szCs w:val="20"/>
        </w:rPr>
      </w:pPr>
      <w:r w:rsidRPr="002301E2">
        <w:rPr>
          <w:rFonts w:eastAsia="ITCFranklinGothicStd-Hvy"/>
          <w:b/>
          <w:sz w:val="20"/>
          <w:szCs w:val="20"/>
        </w:rPr>
        <w:t xml:space="preserve">                </w:t>
      </w:r>
      <w:r w:rsidR="00C06D1A">
        <w:rPr>
          <w:rFonts w:eastAsia="ITCFranklinGothicStd-Hvy"/>
          <w:b/>
          <w:sz w:val="20"/>
          <w:szCs w:val="20"/>
        </w:rPr>
        <w:t xml:space="preserve">       </w:t>
      </w:r>
      <w:r w:rsidRPr="002301E2">
        <w:rPr>
          <w:rFonts w:eastAsia="ITCFranklinGothicStd-Hvy"/>
          <w:b/>
          <w:sz w:val="20"/>
          <w:szCs w:val="20"/>
        </w:rPr>
        <w:t xml:space="preserve"> </w:t>
      </w:r>
    </w:p>
    <w:p w14:paraId="33C546F4" w14:textId="77777777" w:rsidR="002301E2" w:rsidRPr="002301E2" w:rsidRDefault="002301E2" w:rsidP="002301E2">
      <w:pPr>
        <w:rPr>
          <w:rFonts w:eastAsia="ITCFranklinGothicStd-Hvy"/>
        </w:rPr>
      </w:pPr>
    </w:p>
    <w:tbl>
      <w:tblPr>
        <w:tblW w:w="8607" w:type="dxa"/>
        <w:tblInd w:w="93" w:type="dxa"/>
        <w:tblLook w:val="04A0" w:firstRow="1" w:lastRow="0" w:firstColumn="1" w:lastColumn="0" w:noHBand="0" w:noVBand="1"/>
      </w:tblPr>
      <w:tblGrid>
        <w:gridCol w:w="1931"/>
        <w:gridCol w:w="960"/>
        <w:gridCol w:w="222"/>
        <w:gridCol w:w="900"/>
        <w:gridCol w:w="920"/>
        <w:gridCol w:w="1034"/>
        <w:gridCol w:w="820"/>
        <w:gridCol w:w="928"/>
        <w:gridCol w:w="1160"/>
      </w:tblGrid>
      <w:tr w:rsidR="002301E2" w:rsidRPr="002301E2" w14:paraId="1C57262F" w14:textId="77777777" w:rsidTr="00155447">
        <w:trPr>
          <w:trHeight w:val="264"/>
        </w:trPr>
        <w:tc>
          <w:tcPr>
            <w:tcW w:w="1931" w:type="dxa"/>
            <w:noWrap/>
            <w:vAlign w:val="bottom"/>
            <w:hideMark/>
          </w:tcPr>
          <w:p w14:paraId="323FCC6B" w14:textId="77777777" w:rsidR="002301E2" w:rsidRPr="002301E2" w:rsidRDefault="00C2677F" w:rsidP="002301E2">
            <w:pPr>
              <w:autoSpaceDE/>
              <w:jc w:val="right"/>
              <w:rPr>
                <w:rFonts w:ascii="Arial" w:hAnsi="Arial" w:cs="Arial"/>
                <w:b/>
                <w:sz w:val="20"/>
                <w:szCs w:val="20"/>
              </w:rPr>
            </w:pPr>
            <w:r>
              <w:rPr>
                <w:rFonts w:ascii="Arial" w:hAnsi="Arial" w:cs="Arial"/>
                <w:b/>
                <w:sz w:val="20"/>
                <w:szCs w:val="20"/>
              </w:rPr>
              <w:t>2018</w:t>
            </w:r>
          </w:p>
        </w:tc>
        <w:tc>
          <w:tcPr>
            <w:tcW w:w="960" w:type="dxa"/>
            <w:noWrap/>
            <w:vAlign w:val="bottom"/>
            <w:hideMark/>
          </w:tcPr>
          <w:p w14:paraId="5491ED2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D44BC0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0EF1D5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04615C9"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BBE7ED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613AD4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BEB827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4F8EADE" w14:textId="77777777" w:rsidR="002301E2" w:rsidRPr="002301E2" w:rsidRDefault="002301E2" w:rsidP="002301E2">
            <w:pPr>
              <w:autoSpaceDE/>
              <w:autoSpaceDN/>
              <w:rPr>
                <w:rFonts w:ascii="Calibri" w:eastAsia="Calibri" w:hAnsi="Calibri"/>
                <w:sz w:val="20"/>
                <w:szCs w:val="20"/>
              </w:rPr>
            </w:pPr>
          </w:p>
        </w:tc>
      </w:tr>
      <w:tr w:rsidR="002301E2" w:rsidRPr="002301E2" w14:paraId="78ACB1B8" w14:textId="77777777" w:rsidTr="00155447">
        <w:trPr>
          <w:trHeight w:val="264"/>
        </w:trPr>
        <w:tc>
          <w:tcPr>
            <w:tcW w:w="1931" w:type="dxa"/>
            <w:noWrap/>
            <w:vAlign w:val="bottom"/>
            <w:hideMark/>
          </w:tcPr>
          <w:p w14:paraId="5660A341"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ON CAMPUS</w:t>
            </w:r>
          </w:p>
        </w:tc>
        <w:tc>
          <w:tcPr>
            <w:tcW w:w="960" w:type="dxa"/>
            <w:noWrap/>
            <w:vAlign w:val="bottom"/>
            <w:hideMark/>
          </w:tcPr>
          <w:p w14:paraId="5463C7B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2F1557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F680FC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632B19D"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1D4D031"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C43C0D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E48E3A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7D531DD7" w14:textId="77777777" w:rsidR="002301E2" w:rsidRPr="002301E2" w:rsidRDefault="002301E2" w:rsidP="002301E2">
            <w:pPr>
              <w:autoSpaceDE/>
              <w:autoSpaceDN/>
              <w:rPr>
                <w:rFonts w:ascii="Calibri" w:eastAsia="Calibri" w:hAnsi="Calibri"/>
                <w:sz w:val="20"/>
                <w:szCs w:val="20"/>
              </w:rPr>
            </w:pPr>
          </w:p>
        </w:tc>
      </w:tr>
      <w:tr w:rsidR="002301E2" w:rsidRPr="002301E2" w14:paraId="4BDE84CF" w14:textId="77777777" w:rsidTr="00155447">
        <w:trPr>
          <w:trHeight w:val="264"/>
        </w:trPr>
        <w:tc>
          <w:tcPr>
            <w:tcW w:w="1931" w:type="dxa"/>
            <w:noWrap/>
            <w:vAlign w:val="bottom"/>
            <w:hideMark/>
          </w:tcPr>
          <w:p w14:paraId="142AE059"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4BED7D9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0F7D9B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F68A68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CC9BA40"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01FAF30F"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134B36B5"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477E7055"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58A84EA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2695C978" w14:textId="77777777" w:rsidTr="00155447">
        <w:trPr>
          <w:trHeight w:val="264"/>
        </w:trPr>
        <w:tc>
          <w:tcPr>
            <w:tcW w:w="1931" w:type="dxa"/>
            <w:noWrap/>
            <w:vAlign w:val="bottom"/>
            <w:hideMark/>
          </w:tcPr>
          <w:p w14:paraId="3299C3C1"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4FF792B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7C3400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87C416E"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1E70096"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760E5C58"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1FF9A4B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730C6F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354EAED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11AEA0BB" w14:textId="77777777" w:rsidTr="00155447">
        <w:trPr>
          <w:trHeight w:val="264"/>
        </w:trPr>
        <w:tc>
          <w:tcPr>
            <w:tcW w:w="1931" w:type="dxa"/>
            <w:noWrap/>
            <w:vAlign w:val="bottom"/>
            <w:hideMark/>
          </w:tcPr>
          <w:p w14:paraId="5B5EBAE3"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C347C7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496DD0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AB5268"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9851DF8"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32DBAA28"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301B8C0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BD8F8E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3DD0E359" w14:textId="77777777" w:rsidR="002301E2" w:rsidRPr="002301E2" w:rsidRDefault="002301E2" w:rsidP="002301E2">
            <w:pPr>
              <w:autoSpaceDE/>
              <w:autoSpaceDN/>
              <w:rPr>
                <w:rFonts w:ascii="Calibri" w:eastAsia="Calibri" w:hAnsi="Calibri"/>
                <w:sz w:val="20"/>
                <w:szCs w:val="20"/>
              </w:rPr>
            </w:pPr>
          </w:p>
        </w:tc>
      </w:tr>
      <w:tr w:rsidR="002301E2" w:rsidRPr="002301E2" w14:paraId="3BE4665B" w14:textId="77777777" w:rsidTr="00155447">
        <w:trPr>
          <w:trHeight w:val="264"/>
        </w:trPr>
        <w:tc>
          <w:tcPr>
            <w:tcW w:w="1931" w:type="dxa"/>
            <w:noWrap/>
            <w:vAlign w:val="bottom"/>
            <w:hideMark/>
          </w:tcPr>
          <w:p w14:paraId="7358DFC7"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338DB7D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ED1EE1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6A803C2"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6A4F8AC"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1E4DE76"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437380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56C176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ECA246E" w14:textId="77777777" w:rsidR="002301E2" w:rsidRPr="002301E2" w:rsidRDefault="002301E2" w:rsidP="002301E2">
            <w:pPr>
              <w:autoSpaceDE/>
              <w:autoSpaceDN/>
              <w:rPr>
                <w:rFonts w:ascii="Calibri" w:eastAsia="Calibri" w:hAnsi="Calibri"/>
                <w:sz w:val="20"/>
                <w:szCs w:val="20"/>
              </w:rPr>
            </w:pPr>
          </w:p>
        </w:tc>
      </w:tr>
      <w:tr w:rsidR="002301E2" w:rsidRPr="002301E2" w14:paraId="775951A5" w14:textId="77777777" w:rsidTr="00155447">
        <w:trPr>
          <w:trHeight w:val="204"/>
        </w:trPr>
        <w:tc>
          <w:tcPr>
            <w:tcW w:w="1931" w:type="dxa"/>
            <w:noWrap/>
            <w:vAlign w:val="bottom"/>
            <w:hideMark/>
          </w:tcPr>
          <w:p w14:paraId="4437751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1E93F0D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C8C0B4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399771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17A6E1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0DE662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F020BC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C8A071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63FC44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AA67137" w14:textId="77777777" w:rsidTr="00155447">
        <w:trPr>
          <w:trHeight w:val="204"/>
        </w:trPr>
        <w:tc>
          <w:tcPr>
            <w:tcW w:w="1931" w:type="dxa"/>
            <w:noWrap/>
            <w:vAlign w:val="bottom"/>
            <w:hideMark/>
          </w:tcPr>
          <w:p w14:paraId="389E2B3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26EBC13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D5FCFE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FB73C2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38BE50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8DE52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412B61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CE1087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00DC0B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DBA359A" w14:textId="77777777" w:rsidTr="00155447">
        <w:trPr>
          <w:trHeight w:val="204"/>
        </w:trPr>
        <w:tc>
          <w:tcPr>
            <w:tcW w:w="1931" w:type="dxa"/>
            <w:noWrap/>
            <w:vAlign w:val="bottom"/>
            <w:hideMark/>
          </w:tcPr>
          <w:p w14:paraId="4E520AD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3C75F87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4CA202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9409572"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DB1F402"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EEAB00B"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C705C2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D8B386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10090A8" w14:textId="77777777" w:rsidR="002301E2" w:rsidRPr="002301E2" w:rsidRDefault="002301E2" w:rsidP="002301E2">
            <w:pPr>
              <w:autoSpaceDE/>
              <w:autoSpaceDN/>
              <w:rPr>
                <w:rFonts w:ascii="Calibri" w:eastAsia="Calibri" w:hAnsi="Calibri"/>
                <w:sz w:val="20"/>
                <w:szCs w:val="20"/>
              </w:rPr>
            </w:pPr>
          </w:p>
        </w:tc>
      </w:tr>
      <w:tr w:rsidR="002301E2" w:rsidRPr="002301E2" w14:paraId="2EE05192" w14:textId="77777777" w:rsidTr="00155447">
        <w:trPr>
          <w:trHeight w:val="204"/>
        </w:trPr>
        <w:tc>
          <w:tcPr>
            <w:tcW w:w="1931" w:type="dxa"/>
            <w:noWrap/>
            <w:vAlign w:val="bottom"/>
            <w:hideMark/>
          </w:tcPr>
          <w:p w14:paraId="4BA7341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6886BD8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4210BE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2D36B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3E01AF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7786F7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25834D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CF000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E4D84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B3E0658" w14:textId="77777777" w:rsidTr="00155447">
        <w:trPr>
          <w:trHeight w:val="204"/>
        </w:trPr>
        <w:tc>
          <w:tcPr>
            <w:tcW w:w="1931" w:type="dxa"/>
            <w:noWrap/>
            <w:vAlign w:val="bottom"/>
            <w:hideMark/>
          </w:tcPr>
          <w:p w14:paraId="6EA6122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741319E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BD6053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C93F0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2754B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8D4BB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429205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8CBA97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831029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4DA59F1" w14:textId="77777777" w:rsidTr="00155447">
        <w:trPr>
          <w:trHeight w:val="204"/>
        </w:trPr>
        <w:tc>
          <w:tcPr>
            <w:tcW w:w="2891" w:type="dxa"/>
            <w:gridSpan w:val="2"/>
            <w:noWrap/>
            <w:vAlign w:val="bottom"/>
            <w:hideMark/>
          </w:tcPr>
          <w:p w14:paraId="7586387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3931B0B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254EA7E"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4EB4BC57"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6AA23E9"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48304E0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02D4439"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39EF999" w14:textId="77777777" w:rsidR="002301E2" w:rsidRPr="002301E2" w:rsidRDefault="002301E2" w:rsidP="002301E2">
            <w:pPr>
              <w:autoSpaceDE/>
              <w:autoSpaceDN/>
              <w:rPr>
                <w:rFonts w:ascii="Calibri" w:eastAsia="Calibri" w:hAnsi="Calibri"/>
                <w:sz w:val="20"/>
                <w:szCs w:val="20"/>
              </w:rPr>
            </w:pPr>
          </w:p>
        </w:tc>
      </w:tr>
      <w:tr w:rsidR="002301E2" w:rsidRPr="002301E2" w14:paraId="77E731BC" w14:textId="77777777" w:rsidTr="00155447">
        <w:trPr>
          <w:trHeight w:val="204"/>
        </w:trPr>
        <w:tc>
          <w:tcPr>
            <w:tcW w:w="1931" w:type="dxa"/>
            <w:noWrap/>
            <w:vAlign w:val="bottom"/>
            <w:hideMark/>
          </w:tcPr>
          <w:p w14:paraId="27B9685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0EE499C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2EBA49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516B52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331B50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4FB798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73218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1D9922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2C7D94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09EC0BC" w14:textId="77777777" w:rsidTr="00155447">
        <w:trPr>
          <w:trHeight w:val="204"/>
        </w:trPr>
        <w:tc>
          <w:tcPr>
            <w:tcW w:w="1931" w:type="dxa"/>
            <w:noWrap/>
            <w:vAlign w:val="bottom"/>
            <w:hideMark/>
          </w:tcPr>
          <w:p w14:paraId="7B6BFB4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7894722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1EBBFB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C25E9C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5874B1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258A7A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E251D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0F0EF9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62410A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2E8CE6A" w14:textId="77777777" w:rsidTr="00155447">
        <w:trPr>
          <w:trHeight w:val="204"/>
        </w:trPr>
        <w:tc>
          <w:tcPr>
            <w:tcW w:w="1931" w:type="dxa"/>
            <w:noWrap/>
            <w:vAlign w:val="bottom"/>
            <w:hideMark/>
          </w:tcPr>
          <w:p w14:paraId="1554DAB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73587AF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472750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6006DF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987E0E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CCB79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4F5625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4CB2C2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16AA27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0BB70A7" w14:textId="77777777" w:rsidTr="00155447">
        <w:trPr>
          <w:trHeight w:val="204"/>
        </w:trPr>
        <w:tc>
          <w:tcPr>
            <w:tcW w:w="1931" w:type="dxa"/>
            <w:noWrap/>
            <w:vAlign w:val="bottom"/>
            <w:hideMark/>
          </w:tcPr>
          <w:p w14:paraId="384357A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0A87774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9F7605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238C8D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77EDAD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89F57F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3FF10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B1B651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501CA5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4999119" w14:textId="77777777" w:rsidTr="00155447">
        <w:trPr>
          <w:trHeight w:val="204"/>
        </w:trPr>
        <w:tc>
          <w:tcPr>
            <w:tcW w:w="1931" w:type="dxa"/>
            <w:noWrap/>
            <w:vAlign w:val="bottom"/>
            <w:hideMark/>
          </w:tcPr>
          <w:p w14:paraId="31DD675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15D383E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E77F27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9DDAF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4E6379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EEF20A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6C4721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95AE5C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F2EE1C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F691D0B" w14:textId="77777777" w:rsidTr="00155447">
        <w:trPr>
          <w:trHeight w:val="204"/>
        </w:trPr>
        <w:tc>
          <w:tcPr>
            <w:tcW w:w="1931" w:type="dxa"/>
            <w:noWrap/>
            <w:vAlign w:val="bottom"/>
            <w:hideMark/>
          </w:tcPr>
          <w:p w14:paraId="2260503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63F10EB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1CD5A3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E09E4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CA299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4F7CE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1C0717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ECD483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458D8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328056A" w14:textId="77777777" w:rsidTr="00155447">
        <w:trPr>
          <w:trHeight w:val="204"/>
        </w:trPr>
        <w:tc>
          <w:tcPr>
            <w:tcW w:w="1931" w:type="dxa"/>
            <w:noWrap/>
            <w:vAlign w:val="bottom"/>
            <w:hideMark/>
          </w:tcPr>
          <w:p w14:paraId="0E8C16C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2F52735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9206A9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A4DD7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ED21A0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D3DE7B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AEF61D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C8A94A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B75D98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6A22A53" w14:textId="77777777" w:rsidTr="00155447">
        <w:trPr>
          <w:trHeight w:val="204"/>
        </w:trPr>
        <w:tc>
          <w:tcPr>
            <w:tcW w:w="1931" w:type="dxa"/>
            <w:noWrap/>
            <w:vAlign w:val="bottom"/>
            <w:hideMark/>
          </w:tcPr>
          <w:p w14:paraId="51646B7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147C1B7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836462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52EEAB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3EE40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6300AB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C16E01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4A0EB7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C7604C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26657D1" w14:textId="77777777" w:rsidTr="00155447">
        <w:trPr>
          <w:trHeight w:val="204"/>
        </w:trPr>
        <w:tc>
          <w:tcPr>
            <w:tcW w:w="1931" w:type="dxa"/>
            <w:noWrap/>
            <w:vAlign w:val="bottom"/>
            <w:hideMark/>
          </w:tcPr>
          <w:p w14:paraId="063E787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259F22B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50307D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050A2A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07C37C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873E09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07B2BD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04C9E2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65D3FD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5736237" w14:textId="77777777" w:rsidTr="00155447">
        <w:trPr>
          <w:trHeight w:val="204"/>
        </w:trPr>
        <w:tc>
          <w:tcPr>
            <w:tcW w:w="1931" w:type="dxa"/>
            <w:noWrap/>
            <w:vAlign w:val="bottom"/>
            <w:hideMark/>
          </w:tcPr>
          <w:p w14:paraId="0B43E8C9"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4746242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8E61B2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EAB797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360623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3A58FF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191778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4A2A2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E43ADE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1AE3D38" w14:textId="77777777" w:rsidTr="00155447">
        <w:trPr>
          <w:trHeight w:val="264"/>
        </w:trPr>
        <w:tc>
          <w:tcPr>
            <w:tcW w:w="2891" w:type="dxa"/>
            <w:gridSpan w:val="2"/>
            <w:noWrap/>
            <w:vAlign w:val="bottom"/>
            <w:hideMark/>
          </w:tcPr>
          <w:p w14:paraId="768BB60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68D28FB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0E05EC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AA10FC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FE7E9B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FECF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06490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D188B8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10E4249" w14:textId="77777777" w:rsidTr="00155447">
        <w:trPr>
          <w:trHeight w:val="264"/>
        </w:trPr>
        <w:tc>
          <w:tcPr>
            <w:tcW w:w="1931" w:type="dxa"/>
            <w:noWrap/>
            <w:vAlign w:val="bottom"/>
            <w:hideMark/>
          </w:tcPr>
          <w:p w14:paraId="446F727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0288545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319790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34419E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6A33533"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5E3C9D6C"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5670256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757D33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F4E7C95" w14:textId="77777777" w:rsidR="002301E2" w:rsidRPr="002301E2" w:rsidRDefault="002301E2" w:rsidP="002301E2">
            <w:pPr>
              <w:autoSpaceDE/>
              <w:autoSpaceDN/>
              <w:rPr>
                <w:rFonts w:ascii="Calibri" w:eastAsia="Calibri" w:hAnsi="Calibri"/>
                <w:sz w:val="20"/>
                <w:szCs w:val="20"/>
              </w:rPr>
            </w:pPr>
          </w:p>
        </w:tc>
      </w:tr>
      <w:tr w:rsidR="002301E2" w:rsidRPr="002301E2" w14:paraId="76BAAA2F" w14:textId="77777777" w:rsidTr="00155447">
        <w:trPr>
          <w:trHeight w:val="264"/>
        </w:trPr>
        <w:tc>
          <w:tcPr>
            <w:tcW w:w="1931" w:type="dxa"/>
            <w:noWrap/>
            <w:vAlign w:val="bottom"/>
            <w:hideMark/>
          </w:tcPr>
          <w:p w14:paraId="0B11C290" w14:textId="77777777" w:rsidR="002301E2" w:rsidRPr="002301E2" w:rsidRDefault="00C2677F" w:rsidP="002301E2">
            <w:pPr>
              <w:autoSpaceDE/>
              <w:jc w:val="right"/>
              <w:rPr>
                <w:rFonts w:ascii="Arial" w:hAnsi="Arial" w:cs="Arial"/>
                <w:sz w:val="20"/>
                <w:szCs w:val="20"/>
              </w:rPr>
            </w:pPr>
            <w:r>
              <w:rPr>
                <w:rFonts w:ascii="Arial" w:hAnsi="Arial" w:cs="Arial"/>
                <w:sz w:val="20"/>
                <w:szCs w:val="20"/>
              </w:rPr>
              <w:t>2018</w:t>
            </w:r>
          </w:p>
        </w:tc>
        <w:tc>
          <w:tcPr>
            <w:tcW w:w="960" w:type="dxa"/>
            <w:noWrap/>
            <w:vAlign w:val="bottom"/>
            <w:hideMark/>
          </w:tcPr>
          <w:p w14:paraId="4361D23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AC9B7B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79A6C88"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A4270F4"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31F4086C"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9F3F18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E8576C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12B5724" w14:textId="77777777" w:rsidR="002301E2" w:rsidRPr="002301E2" w:rsidRDefault="002301E2" w:rsidP="002301E2">
            <w:pPr>
              <w:autoSpaceDE/>
              <w:autoSpaceDN/>
              <w:rPr>
                <w:rFonts w:ascii="Calibri" w:eastAsia="Calibri" w:hAnsi="Calibri"/>
                <w:sz w:val="20"/>
                <w:szCs w:val="20"/>
              </w:rPr>
            </w:pPr>
          </w:p>
        </w:tc>
      </w:tr>
      <w:tr w:rsidR="002301E2" w:rsidRPr="002301E2" w14:paraId="4D38D3A3" w14:textId="77777777" w:rsidTr="00155447">
        <w:trPr>
          <w:trHeight w:val="264"/>
        </w:trPr>
        <w:tc>
          <w:tcPr>
            <w:tcW w:w="1931" w:type="dxa"/>
            <w:noWrap/>
            <w:vAlign w:val="bottom"/>
            <w:hideMark/>
          </w:tcPr>
          <w:p w14:paraId="721FD06C"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RESIDENTIAL</w:t>
            </w:r>
          </w:p>
        </w:tc>
        <w:tc>
          <w:tcPr>
            <w:tcW w:w="960" w:type="dxa"/>
            <w:noWrap/>
            <w:vAlign w:val="bottom"/>
            <w:hideMark/>
          </w:tcPr>
          <w:p w14:paraId="498BB4A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F9E100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DDADB6D"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020C57C"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5444D434"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6F8DA48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7EDE6D9"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CBDECF8" w14:textId="77777777" w:rsidR="002301E2" w:rsidRPr="002301E2" w:rsidRDefault="002301E2" w:rsidP="002301E2">
            <w:pPr>
              <w:autoSpaceDE/>
              <w:autoSpaceDN/>
              <w:rPr>
                <w:rFonts w:ascii="Calibri" w:eastAsia="Calibri" w:hAnsi="Calibri"/>
                <w:sz w:val="20"/>
                <w:szCs w:val="20"/>
              </w:rPr>
            </w:pPr>
          </w:p>
        </w:tc>
      </w:tr>
      <w:tr w:rsidR="002301E2" w:rsidRPr="002301E2" w14:paraId="4532F893" w14:textId="77777777" w:rsidTr="00155447">
        <w:trPr>
          <w:trHeight w:val="264"/>
        </w:trPr>
        <w:tc>
          <w:tcPr>
            <w:tcW w:w="1931" w:type="dxa"/>
            <w:noWrap/>
            <w:vAlign w:val="bottom"/>
            <w:hideMark/>
          </w:tcPr>
          <w:p w14:paraId="181C03A3"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05C43B8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42BEC6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180C45"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99B9467"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0098E506"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0496D41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29539069"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05D7DC81"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1423AF45" w14:textId="77777777" w:rsidTr="00155447">
        <w:trPr>
          <w:trHeight w:val="264"/>
        </w:trPr>
        <w:tc>
          <w:tcPr>
            <w:tcW w:w="1931" w:type="dxa"/>
            <w:noWrap/>
            <w:vAlign w:val="bottom"/>
            <w:hideMark/>
          </w:tcPr>
          <w:p w14:paraId="4F76E7F8"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1FADFF0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11E1CB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B3F8805"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F51F9DD"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6EB6927"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502DDD2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89EEC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89AC27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73F11C2E" w14:textId="77777777" w:rsidTr="00155447">
        <w:trPr>
          <w:trHeight w:val="264"/>
        </w:trPr>
        <w:tc>
          <w:tcPr>
            <w:tcW w:w="1931" w:type="dxa"/>
            <w:noWrap/>
            <w:vAlign w:val="bottom"/>
            <w:hideMark/>
          </w:tcPr>
          <w:p w14:paraId="3807A197"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17CEE83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7AE341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111D24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3BC484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792CBF73"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44B996D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EDB831B"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641589B" w14:textId="77777777" w:rsidR="002301E2" w:rsidRPr="002301E2" w:rsidRDefault="002301E2" w:rsidP="002301E2">
            <w:pPr>
              <w:autoSpaceDE/>
              <w:autoSpaceDN/>
              <w:rPr>
                <w:rFonts w:ascii="Calibri" w:eastAsia="Calibri" w:hAnsi="Calibri"/>
                <w:sz w:val="20"/>
                <w:szCs w:val="20"/>
              </w:rPr>
            </w:pPr>
          </w:p>
        </w:tc>
      </w:tr>
      <w:tr w:rsidR="002301E2" w:rsidRPr="002301E2" w14:paraId="2D8CDA04" w14:textId="77777777" w:rsidTr="00155447">
        <w:trPr>
          <w:trHeight w:val="264"/>
        </w:trPr>
        <w:tc>
          <w:tcPr>
            <w:tcW w:w="1931" w:type="dxa"/>
            <w:noWrap/>
            <w:vAlign w:val="bottom"/>
            <w:hideMark/>
          </w:tcPr>
          <w:p w14:paraId="03D303CE"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145A95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87D33B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6368CAF"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5C00A3D"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535598F4"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5D9BDD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D544B2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5D3E88B" w14:textId="77777777" w:rsidR="002301E2" w:rsidRPr="002301E2" w:rsidRDefault="002301E2" w:rsidP="002301E2">
            <w:pPr>
              <w:autoSpaceDE/>
              <w:autoSpaceDN/>
              <w:rPr>
                <w:rFonts w:ascii="Calibri" w:eastAsia="Calibri" w:hAnsi="Calibri"/>
                <w:sz w:val="20"/>
                <w:szCs w:val="20"/>
              </w:rPr>
            </w:pPr>
          </w:p>
        </w:tc>
      </w:tr>
      <w:tr w:rsidR="002301E2" w:rsidRPr="002301E2" w14:paraId="261943E2" w14:textId="77777777" w:rsidTr="00155447">
        <w:trPr>
          <w:trHeight w:val="204"/>
        </w:trPr>
        <w:tc>
          <w:tcPr>
            <w:tcW w:w="1931" w:type="dxa"/>
            <w:noWrap/>
            <w:vAlign w:val="bottom"/>
            <w:hideMark/>
          </w:tcPr>
          <w:p w14:paraId="0F9483C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4F9119B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C94CEA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3C8036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B385FF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CC73C4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25F979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847D0E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6250AB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554C86F" w14:textId="77777777" w:rsidTr="00155447">
        <w:trPr>
          <w:trHeight w:val="204"/>
        </w:trPr>
        <w:tc>
          <w:tcPr>
            <w:tcW w:w="1931" w:type="dxa"/>
            <w:noWrap/>
            <w:vAlign w:val="bottom"/>
            <w:hideMark/>
          </w:tcPr>
          <w:p w14:paraId="324E056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7632F5A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06ACF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72704B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EEC605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D3868C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8189A9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2EEAB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93D077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916C9E4" w14:textId="77777777" w:rsidTr="00155447">
        <w:trPr>
          <w:trHeight w:val="204"/>
        </w:trPr>
        <w:tc>
          <w:tcPr>
            <w:tcW w:w="1931" w:type="dxa"/>
            <w:noWrap/>
            <w:vAlign w:val="bottom"/>
            <w:hideMark/>
          </w:tcPr>
          <w:p w14:paraId="609A207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13DD574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69AF3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A73667C"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482F81E8"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1977978"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B1BE8C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8BE019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3C50F6BF" w14:textId="77777777" w:rsidR="002301E2" w:rsidRPr="002301E2" w:rsidRDefault="002301E2" w:rsidP="002301E2">
            <w:pPr>
              <w:autoSpaceDE/>
              <w:autoSpaceDN/>
              <w:rPr>
                <w:rFonts w:ascii="Calibri" w:eastAsia="Calibri" w:hAnsi="Calibri"/>
                <w:sz w:val="20"/>
                <w:szCs w:val="20"/>
              </w:rPr>
            </w:pPr>
          </w:p>
        </w:tc>
      </w:tr>
      <w:tr w:rsidR="002301E2" w:rsidRPr="002301E2" w14:paraId="4409BC88" w14:textId="77777777" w:rsidTr="00155447">
        <w:trPr>
          <w:trHeight w:val="204"/>
        </w:trPr>
        <w:tc>
          <w:tcPr>
            <w:tcW w:w="1931" w:type="dxa"/>
            <w:noWrap/>
            <w:vAlign w:val="bottom"/>
            <w:hideMark/>
          </w:tcPr>
          <w:p w14:paraId="4A4BF4C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5EF9BAE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82FBA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FC9B5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9E1485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2A1916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B547ED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39347E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439AF5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0F1B2D7" w14:textId="77777777" w:rsidTr="00155447">
        <w:trPr>
          <w:trHeight w:val="204"/>
        </w:trPr>
        <w:tc>
          <w:tcPr>
            <w:tcW w:w="1931" w:type="dxa"/>
            <w:noWrap/>
            <w:vAlign w:val="bottom"/>
            <w:hideMark/>
          </w:tcPr>
          <w:p w14:paraId="4492924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4601DA8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02A0E44"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87225A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E1ABD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2DFD9B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0B083D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EBED6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A2C4F7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C0AEFF4" w14:textId="77777777" w:rsidTr="00155447">
        <w:trPr>
          <w:trHeight w:val="204"/>
        </w:trPr>
        <w:tc>
          <w:tcPr>
            <w:tcW w:w="2891" w:type="dxa"/>
            <w:gridSpan w:val="2"/>
            <w:noWrap/>
            <w:vAlign w:val="bottom"/>
            <w:hideMark/>
          </w:tcPr>
          <w:p w14:paraId="0366D2C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1AB1BD2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FB1F089"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865852B"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9B2B4D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67CF628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A02F1F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7E0A4BCD" w14:textId="77777777" w:rsidR="002301E2" w:rsidRPr="002301E2" w:rsidRDefault="002301E2" w:rsidP="002301E2">
            <w:pPr>
              <w:autoSpaceDE/>
              <w:autoSpaceDN/>
              <w:rPr>
                <w:rFonts w:ascii="Calibri" w:eastAsia="Calibri" w:hAnsi="Calibri"/>
                <w:sz w:val="20"/>
                <w:szCs w:val="20"/>
              </w:rPr>
            </w:pPr>
          </w:p>
        </w:tc>
      </w:tr>
      <w:tr w:rsidR="002301E2" w:rsidRPr="002301E2" w14:paraId="7E8460B1" w14:textId="77777777" w:rsidTr="00155447">
        <w:trPr>
          <w:trHeight w:val="204"/>
        </w:trPr>
        <w:tc>
          <w:tcPr>
            <w:tcW w:w="1931" w:type="dxa"/>
            <w:noWrap/>
            <w:vAlign w:val="bottom"/>
            <w:hideMark/>
          </w:tcPr>
          <w:p w14:paraId="7AA466D6"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100A220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FC8D50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6A1C0B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66A1B0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F9C5F8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D0A3C9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CC2AE8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3ADD2F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F43D60E" w14:textId="77777777" w:rsidTr="00155447">
        <w:trPr>
          <w:trHeight w:val="204"/>
        </w:trPr>
        <w:tc>
          <w:tcPr>
            <w:tcW w:w="1931" w:type="dxa"/>
            <w:noWrap/>
            <w:vAlign w:val="bottom"/>
            <w:hideMark/>
          </w:tcPr>
          <w:p w14:paraId="377E614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0665FDA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1C130B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757FD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5B5516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800225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83292E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73BDC8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E87EAB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52E5443" w14:textId="77777777" w:rsidTr="00155447">
        <w:trPr>
          <w:trHeight w:val="204"/>
        </w:trPr>
        <w:tc>
          <w:tcPr>
            <w:tcW w:w="1931" w:type="dxa"/>
            <w:noWrap/>
            <w:vAlign w:val="bottom"/>
            <w:hideMark/>
          </w:tcPr>
          <w:p w14:paraId="0877A8B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718F13F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8FEEFF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749620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541707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A84769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6C69E9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CBF5DA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479869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561F865" w14:textId="77777777" w:rsidTr="00155447">
        <w:trPr>
          <w:trHeight w:val="204"/>
        </w:trPr>
        <w:tc>
          <w:tcPr>
            <w:tcW w:w="1931" w:type="dxa"/>
            <w:noWrap/>
            <w:vAlign w:val="bottom"/>
            <w:hideMark/>
          </w:tcPr>
          <w:p w14:paraId="5D63414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43CCA18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5CA1B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8B59B4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A123DB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8D78B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00204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876581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F1E384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253059B" w14:textId="77777777" w:rsidTr="00155447">
        <w:trPr>
          <w:trHeight w:val="204"/>
        </w:trPr>
        <w:tc>
          <w:tcPr>
            <w:tcW w:w="1931" w:type="dxa"/>
            <w:noWrap/>
            <w:vAlign w:val="bottom"/>
            <w:hideMark/>
          </w:tcPr>
          <w:p w14:paraId="4A833D9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27DEB04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51D9F9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C80FB4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B34202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9C1E70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EC8212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EAC9E7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F476DF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8B0DB77" w14:textId="77777777" w:rsidTr="00155447">
        <w:trPr>
          <w:trHeight w:val="204"/>
        </w:trPr>
        <w:tc>
          <w:tcPr>
            <w:tcW w:w="1931" w:type="dxa"/>
            <w:noWrap/>
            <w:vAlign w:val="bottom"/>
            <w:hideMark/>
          </w:tcPr>
          <w:p w14:paraId="560AF9D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7E1F10C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8D3AF89"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C01DD6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E96BE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8148D4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77BC3C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212F9A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D00F48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7456916" w14:textId="77777777" w:rsidTr="00155447">
        <w:trPr>
          <w:trHeight w:val="204"/>
        </w:trPr>
        <w:tc>
          <w:tcPr>
            <w:tcW w:w="1931" w:type="dxa"/>
            <w:noWrap/>
            <w:vAlign w:val="bottom"/>
            <w:hideMark/>
          </w:tcPr>
          <w:p w14:paraId="33E065E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42B3457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27D80B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3BF97B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82C19F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EED652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44DB6F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4713E5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7710E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978C61D" w14:textId="77777777" w:rsidTr="00155447">
        <w:trPr>
          <w:trHeight w:val="204"/>
        </w:trPr>
        <w:tc>
          <w:tcPr>
            <w:tcW w:w="1931" w:type="dxa"/>
            <w:noWrap/>
            <w:vAlign w:val="bottom"/>
            <w:hideMark/>
          </w:tcPr>
          <w:p w14:paraId="4CDD5A1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62D704A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DDAF0C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355032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F65B8D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C71F9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B6E9DA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DA2305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226117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A52D5B7" w14:textId="77777777" w:rsidTr="00155447">
        <w:trPr>
          <w:trHeight w:val="204"/>
        </w:trPr>
        <w:tc>
          <w:tcPr>
            <w:tcW w:w="1931" w:type="dxa"/>
            <w:noWrap/>
            <w:vAlign w:val="bottom"/>
            <w:hideMark/>
          </w:tcPr>
          <w:p w14:paraId="5955361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35096F0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5F5CC8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1B4B8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D0E561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A0938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ED2F56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E1D756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B2E4D2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5857D6B" w14:textId="77777777" w:rsidTr="00155447">
        <w:trPr>
          <w:trHeight w:val="204"/>
        </w:trPr>
        <w:tc>
          <w:tcPr>
            <w:tcW w:w="1931" w:type="dxa"/>
            <w:noWrap/>
            <w:vAlign w:val="bottom"/>
            <w:hideMark/>
          </w:tcPr>
          <w:p w14:paraId="36DDB3A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7243111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1F4B63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3FF41C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228C764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1A2076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00338E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6AA2BF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9657D5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93372C8" w14:textId="77777777" w:rsidTr="00155447">
        <w:trPr>
          <w:trHeight w:val="204"/>
        </w:trPr>
        <w:tc>
          <w:tcPr>
            <w:tcW w:w="2891" w:type="dxa"/>
            <w:gridSpan w:val="2"/>
            <w:noWrap/>
            <w:vAlign w:val="bottom"/>
            <w:hideMark/>
          </w:tcPr>
          <w:p w14:paraId="0D29486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03CBDC7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ED6299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9061D3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A9C540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A51349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85C463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6FED4B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4AAD414" w14:textId="77777777" w:rsidTr="00155447">
        <w:trPr>
          <w:trHeight w:val="264"/>
        </w:trPr>
        <w:tc>
          <w:tcPr>
            <w:tcW w:w="1931" w:type="dxa"/>
            <w:noWrap/>
            <w:vAlign w:val="bottom"/>
            <w:hideMark/>
          </w:tcPr>
          <w:p w14:paraId="05C737A1"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46ADCE3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4CCECB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4A144E7"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9DD1C66"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2973DAA"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F25569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6786CD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4F3B670" w14:textId="77777777" w:rsidR="002301E2" w:rsidRPr="002301E2" w:rsidRDefault="002301E2" w:rsidP="002301E2">
            <w:pPr>
              <w:autoSpaceDE/>
              <w:autoSpaceDN/>
              <w:rPr>
                <w:rFonts w:ascii="Calibri" w:eastAsia="Calibri" w:hAnsi="Calibri"/>
                <w:sz w:val="20"/>
                <w:szCs w:val="20"/>
              </w:rPr>
            </w:pPr>
          </w:p>
        </w:tc>
      </w:tr>
      <w:tr w:rsidR="002301E2" w:rsidRPr="002301E2" w14:paraId="2C4B0B9C" w14:textId="77777777" w:rsidTr="00155447">
        <w:trPr>
          <w:trHeight w:val="264"/>
        </w:trPr>
        <w:tc>
          <w:tcPr>
            <w:tcW w:w="1931" w:type="dxa"/>
            <w:noWrap/>
            <w:vAlign w:val="bottom"/>
            <w:hideMark/>
          </w:tcPr>
          <w:p w14:paraId="58970AF6" w14:textId="77777777" w:rsidR="002301E2" w:rsidRPr="002301E2" w:rsidRDefault="00C2677F" w:rsidP="002301E2">
            <w:pPr>
              <w:autoSpaceDE/>
              <w:jc w:val="right"/>
              <w:rPr>
                <w:rFonts w:ascii="Arial" w:hAnsi="Arial" w:cs="Arial"/>
                <w:sz w:val="20"/>
                <w:szCs w:val="20"/>
              </w:rPr>
            </w:pPr>
            <w:r>
              <w:rPr>
                <w:rFonts w:ascii="Arial" w:hAnsi="Arial" w:cs="Arial"/>
                <w:sz w:val="20"/>
                <w:szCs w:val="20"/>
              </w:rPr>
              <w:t>2018</w:t>
            </w:r>
          </w:p>
        </w:tc>
        <w:tc>
          <w:tcPr>
            <w:tcW w:w="960" w:type="dxa"/>
            <w:noWrap/>
            <w:vAlign w:val="bottom"/>
            <w:hideMark/>
          </w:tcPr>
          <w:p w14:paraId="358C5769"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4021B0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FD3CB1D"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B23DCC5"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9D9451C"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4F3D315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999CAB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C02A39A" w14:textId="77777777" w:rsidR="002301E2" w:rsidRPr="002301E2" w:rsidRDefault="002301E2" w:rsidP="002301E2">
            <w:pPr>
              <w:autoSpaceDE/>
              <w:autoSpaceDN/>
              <w:rPr>
                <w:rFonts w:ascii="Calibri" w:eastAsia="Calibri" w:hAnsi="Calibri"/>
                <w:sz w:val="20"/>
                <w:szCs w:val="20"/>
              </w:rPr>
            </w:pPr>
          </w:p>
        </w:tc>
      </w:tr>
      <w:tr w:rsidR="002301E2" w:rsidRPr="002301E2" w14:paraId="6E535A36" w14:textId="77777777" w:rsidTr="00155447">
        <w:trPr>
          <w:trHeight w:val="264"/>
        </w:trPr>
        <w:tc>
          <w:tcPr>
            <w:tcW w:w="1931" w:type="dxa"/>
            <w:noWrap/>
            <w:vAlign w:val="bottom"/>
            <w:hideMark/>
          </w:tcPr>
          <w:p w14:paraId="56093025"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NONCAMPUS</w:t>
            </w:r>
          </w:p>
        </w:tc>
        <w:tc>
          <w:tcPr>
            <w:tcW w:w="960" w:type="dxa"/>
            <w:noWrap/>
            <w:vAlign w:val="bottom"/>
            <w:hideMark/>
          </w:tcPr>
          <w:p w14:paraId="3988D86E" w14:textId="77777777" w:rsidR="002301E2" w:rsidRPr="002301E2" w:rsidRDefault="002301E2" w:rsidP="002301E2">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51E3B76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7FF89D1"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156CE87"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A3DBBFA"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3D6142B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749E2C3"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88D4315" w14:textId="77777777" w:rsidR="002301E2" w:rsidRPr="002301E2" w:rsidRDefault="002301E2" w:rsidP="002301E2">
            <w:pPr>
              <w:autoSpaceDE/>
              <w:autoSpaceDN/>
              <w:rPr>
                <w:rFonts w:ascii="Calibri" w:eastAsia="Calibri" w:hAnsi="Calibri"/>
                <w:sz w:val="20"/>
                <w:szCs w:val="20"/>
              </w:rPr>
            </w:pPr>
          </w:p>
        </w:tc>
      </w:tr>
      <w:tr w:rsidR="002301E2" w:rsidRPr="002301E2" w14:paraId="7F2D0C5C" w14:textId="77777777" w:rsidTr="00155447">
        <w:trPr>
          <w:trHeight w:val="264"/>
        </w:trPr>
        <w:tc>
          <w:tcPr>
            <w:tcW w:w="1931" w:type="dxa"/>
            <w:noWrap/>
            <w:vAlign w:val="bottom"/>
            <w:hideMark/>
          </w:tcPr>
          <w:p w14:paraId="0EB8C4CD"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6162B7A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32B561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0923F1E"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58C336C"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3E9D81B0"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3B851368"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7B4647C8"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523CBD0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63A246F3" w14:textId="77777777" w:rsidTr="00155447">
        <w:trPr>
          <w:trHeight w:val="264"/>
        </w:trPr>
        <w:tc>
          <w:tcPr>
            <w:tcW w:w="1931" w:type="dxa"/>
            <w:noWrap/>
            <w:vAlign w:val="bottom"/>
            <w:hideMark/>
          </w:tcPr>
          <w:p w14:paraId="7E401C8E"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7C946C9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516EA8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30C2E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8B284D7"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539F1348"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18B38F9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97826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3E732D6B"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3385DFA8" w14:textId="77777777" w:rsidTr="00155447">
        <w:trPr>
          <w:trHeight w:val="264"/>
        </w:trPr>
        <w:tc>
          <w:tcPr>
            <w:tcW w:w="1931" w:type="dxa"/>
            <w:noWrap/>
            <w:vAlign w:val="bottom"/>
            <w:hideMark/>
          </w:tcPr>
          <w:p w14:paraId="6388B363"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0E56D86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4B7949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1CB79A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76061876"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2E5543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12DBA6C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F9AFFD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4856584A" w14:textId="77777777" w:rsidR="002301E2" w:rsidRPr="002301E2" w:rsidRDefault="002301E2" w:rsidP="002301E2">
            <w:pPr>
              <w:autoSpaceDE/>
              <w:autoSpaceDN/>
              <w:rPr>
                <w:rFonts w:ascii="Calibri" w:eastAsia="Calibri" w:hAnsi="Calibri"/>
                <w:sz w:val="20"/>
                <w:szCs w:val="20"/>
              </w:rPr>
            </w:pPr>
          </w:p>
        </w:tc>
      </w:tr>
      <w:tr w:rsidR="002301E2" w:rsidRPr="002301E2" w14:paraId="000A47FA" w14:textId="77777777" w:rsidTr="00155447">
        <w:trPr>
          <w:trHeight w:val="264"/>
        </w:trPr>
        <w:tc>
          <w:tcPr>
            <w:tcW w:w="1931" w:type="dxa"/>
            <w:noWrap/>
            <w:vAlign w:val="bottom"/>
            <w:hideMark/>
          </w:tcPr>
          <w:p w14:paraId="31E20287"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4687CE5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30466A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AE3F116"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5A4A498"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84B3FA0"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69D49FE2"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D069B3D"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17E297C" w14:textId="77777777" w:rsidR="002301E2" w:rsidRPr="002301E2" w:rsidRDefault="002301E2" w:rsidP="002301E2">
            <w:pPr>
              <w:autoSpaceDE/>
              <w:autoSpaceDN/>
              <w:rPr>
                <w:rFonts w:ascii="Calibri" w:eastAsia="Calibri" w:hAnsi="Calibri"/>
                <w:sz w:val="20"/>
                <w:szCs w:val="20"/>
              </w:rPr>
            </w:pPr>
          </w:p>
        </w:tc>
      </w:tr>
      <w:tr w:rsidR="002301E2" w:rsidRPr="002301E2" w14:paraId="34D21DBC" w14:textId="77777777" w:rsidTr="00155447">
        <w:trPr>
          <w:trHeight w:val="204"/>
        </w:trPr>
        <w:tc>
          <w:tcPr>
            <w:tcW w:w="1931" w:type="dxa"/>
            <w:noWrap/>
            <w:vAlign w:val="bottom"/>
            <w:hideMark/>
          </w:tcPr>
          <w:p w14:paraId="2577F1B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05803C7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39D746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A8884D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25C0C2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4A55C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EC8D26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93CE56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0388EF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471DCAC" w14:textId="77777777" w:rsidTr="00155447">
        <w:trPr>
          <w:trHeight w:val="204"/>
        </w:trPr>
        <w:tc>
          <w:tcPr>
            <w:tcW w:w="1931" w:type="dxa"/>
            <w:noWrap/>
            <w:vAlign w:val="bottom"/>
            <w:hideMark/>
          </w:tcPr>
          <w:p w14:paraId="7BCB740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472E723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BE009E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CE9F5E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68AB3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21C904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CD7BAC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B2432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6A35EA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6E5F145" w14:textId="77777777" w:rsidTr="00155447">
        <w:trPr>
          <w:trHeight w:val="204"/>
        </w:trPr>
        <w:tc>
          <w:tcPr>
            <w:tcW w:w="1931" w:type="dxa"/>
            <w:noWrap/>
            <w:vAlign w:val="bottom"/>
            <w:hideMark/>
          </w:tcPr>
          <w:p w14:paraId="6F2B5CF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6D9A6F8E"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8B6964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FB090E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3B345E8"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6F8DAF6B"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98F896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29796E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C85DFC3" w14:textId="77777777" w:rsidR="002301E2" w:rsidRPr="002301E2" w:rsidRDefault="002301E2" w:rsidP="002301E2">
            <w:pPr>
              <w:autoSpaceDE/>
              <w:autoSpaceDN/>
              <w:rPr>
                <w:rFonts w:ascii="Calibri" w:eastAsia="Calibri" w:hAnsi="Calibri"/>
                <w:sz w:val="20"/>
                <w:szCs w:val="20"/>
              </w:rPr>
            </w:pPr>
          </w:p>
        </w:tc>
      </w:tr>
      <w:tr w:rsidR="002301E2" w:rsidRPr="002301E2" w14:paraId="72E8125F" w14:textId="77777777" w:rsidTr="00155447">
        <w:trPr>
          <w:trHeight w:val="204"/>
        </w:trPr>
        <w:tc>
          <w:tcPr>
            <w:tcW w:w="1931" w:type="dxa"/>
            <w:noWrap/>
            <w:vAlign w:val="bottom"/>
            <w:hideMark/>
          </w:tcPr>
          <w:p w14:paraId="3E659BB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5B141DF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CD84A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06726A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041C32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5E8B9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C12505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5A2273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8C89AD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ADEFF32" w14:textId="77777777" w:rsidTr="00155447">
        <w:trPr>
          <w:trHeight w:val="204"/>
        </w:trPr>
        <w:tc>
          <w:tcPr>
            <w:tcW w:w="1931" w:type="dxa"/>
            <w:noWrap/>
            <w:vAlign w:val="bottom"/>
            <w:hideMark/>
          </w:tcPr>
          <w:p w14:paraId="4C15CD8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7B7AC08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F39115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B5B6B8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D3A19D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8FD9B6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440946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C899A7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5F7B4C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A29B95A" w14:textId="77777777" w:rsidTr="00155447">
        <w:trPr>
          <w:trHeight w:val="204"/>
        </w:trPr>
        <w:tc>
          <w:tcPr>
            <w:tcW w:w="2891" w:type="dxa"/>
            <w:gridSpan w:val="2"/>
            <w:noWrap/>
            <w:vAlign w:val="bottom"/>
            <w:hideMark/>
          </w:tcPr>
          <w:p w14:paraId="57F1174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5715D64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BCA4E70"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B300711"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C8BCBB4"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3A12788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1A6BF76"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50C0BB4" w14:textId="77777777" w:rsidR="002301E2" w:rsidRPr="002301E2" w:rsidRDefault="002301E2" w:rsidP="002301E2">
            <w:pPr>
              <w:autoSpaceDE/>
              <w:autoSpaceDN/>
              <w:rPr>
                <w:rFonts w:ascii="Calibri" w:eastAsia="Calibri" w:hAnsi="Calibri"/>
                <w:sz w:val="20"/>
                <w:szCs w:val="20"/>
              </w:rPr>
            </w:pPr>
          </w:p>
        </w:tc>
      </w:tr>
      <w:tr w:rsidR="002301E2" w:rsidRPr="002301E2" w14:paraId="33C917FF" w14:textId="77777777" w:rsidTr="00155447">
        <w:trPr>
          <w:trHeight w:val="204"/>
        </w:trPr>
        <w:tc>
          <w:tcPr>
            <w:tcW w:w="1931" w:type="dxa"/>
            <w:noWrap/>
            <w:vAlign w:val="bottom"/>
            <w:hideMark/>
          </w:tcPr>
          <w:p w14:paraId="0DB89E0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7E93D87F"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8E56B7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4575F5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6F224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2764CB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F6A5EC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EC2BEA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18D5A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4BB41F6" w14:textId="77777777" w:rsidTr="00155447">
        <w:trPr>
          <w:trHeight w:val="204"/>
        </w:trPr>
        <w:tc>
          <w:tcPr>
            <w:tcW w:w="1931" w:type="dxa"/>
            <w:noWrap/>
            <w:vAlign w:val="bottom"/>
            <w:hideMark/>
          </w:tcPr>
          <w:p w14:paraId="44AA718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59D2CE8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74982C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A2C056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5D8482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556386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57BD73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1A0E3B0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EFC6BA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677D4D00" w14:textId="77777777" w:rsidTr="00155447">
        <w:trPr>
          <w:trHeight w:val="204"/>
        </w:trPr>
        <w:tc>
          <w:tcPr>
            <w:tcW w:w="1931" w:type="dxa"/>
            <w:noWrap/>
            <w:vAlign w:val="bottom"/>
            <w:hideMark/>
          </w:tcPr>
          <w:p w14:paraId="3EDE2EB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lastRenderedPageBreak/>
              <w:t>Robbery</w:t>
            </w:r>
          </w:p>
        </w:tc>
        <w:tc>
          <w:tcPr>
            <w:tcW w:w="960" w:type="dxa"/>
            <w:noWrap/>
            <w:vAlign w:val="bottom"/>
            <w:hideMark/>
          </w:tcPr>
          <w:p w14:paraId="6CB4079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193FA2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F0A3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EB69C5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E9892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E42546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1AC8A9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34CE1B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2BD14F9" w14:textId="77777777" w:rsidTr="00155447">
        <w:trPr>
          <w:trHeight w:val="204"/>
        </w:trPr>
        <w:tc>
          <w:tcPr>
            <w:tcW w:w="1931" w:type="dxa"/>
            <w:noWrap/>
            <w:vAlign w:val="bottom"/>
            <w:hideMark/>
          </w:tcPr>
          <w:p w14:paraId="4CFFF980"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1313910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0B0424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4EAFA6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5960BA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848E5C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FA39EF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3155E5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5D1F55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F74D8FB" w14:textId="77777777" w:rsidTr="00155447">
        <w:trPr>
          <w:trHeight w:val="204"/>
        </w:trPr>
        <w:tc>
          <w:tcPr>
            <w:tcW w:w="1931" w:type="dxa"/>
            <w:noWrap/>
            <w:vAlign w:val="bottom"/>
            <w:hideMark/>
          </w:tcPr>
          <w:p w14:paraId="2ADA413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1203B92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3E2575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D3EA15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6BF770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A46B9E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657F6F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7AA463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A544F5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A100A1F" w14:textId="77777777" w:rsidTr="00155447">
        <w:trPr>
          <w:trHeight w:val="204"/>
        </w:trPr>
        <w:tc>
          <w:tcPr>
            <w:tcW w:w="1931" w:type="dxa"/>
            <w:noWrap/>
            <w:vAlign w:val="bottom"/>
            <w:hideMark/>
          </w:tcPr>
          <w:p w14:paraId="20B4F23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58BE254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1A96FE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C360F7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0FB097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29A6E28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24D867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32CAE9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432C08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B9722B1" w14:textId="77777777" w:rsidTr="00155447">
        <w:trPr>
          <w:trHeight w:val="204"/>
        </w:trPr>
        <w:tc>
          <w:tcPr>
            <w:tcW w:w="1931" w:type="dxa"/>
            <w:noWrap/>
            <w:vAlign w:val="bottom"/>
            <w:hideMark/>
          </w:tcPr>
          <w:p w14:paraId="546151B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3489403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0702F5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AD484B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5F3C96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482505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651880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0DC4DC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EA0D84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BF5B5D2" w14:textId="77777777" w:rsidTr="00155447">
        <w:trPr>
          <w:trHeight w:val="204"/>
        </w:trPr>
        <w:tc>
          <w:tcPr>
            <w:tcW w:w="1931" w:type="dxa"/>
            <w:noWrap/>
            <w:vAlign w:val="bottom"/>
            <w:hideMark/>
          </w:tcPr>
          <w:p w14:paraId="501AD1E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2FF2FFC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84A667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94A4E9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2B5721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5E591A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31266B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3FBAF2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97A82B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C18ADC7" w14:textId="77777777" w:rsidTr="00155447">
        <w:trPr>
          <w:trHeight w:val="204"/>
        </w:trPr>
        <w:tc>
          <w:tcPr>
            <w:tcW w:w="1931" w:type="dxa"/>
            <w:noWrap/>
            <w:vAlign w:val="bottom"/>
            <w:hideMark/>
          </w:tcPr>
          <w:p w14:paraId="6C4CFF1F"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60E42D30"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CA67E0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3E9CF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F18FE0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CD56EB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306249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DB6D68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A51B85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EEE157E" w14:textId="77777777" w:rsidTr="00155447">
        <w:trPr>
          <w:trHeight w:val="204"/>
        </w:trPr>
        <w:tc>
          <w:tcPr>
            <w:tcW w:w="1931" w:type="dxa"/>
            <w:noWrap/>
            <w:vAlign w:val="bottom"/>
            <w:hideMark/>
          </w:tcPr>
          <w:p w14:paraId="19CF8788"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498F36E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6396B1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3CD6BC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AAB994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54238A7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284AD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70134B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450E85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00568454" w14:textId="77777777" w:rsidTr="00155447">
        <w:trPr>
          <w:trHeight w:val="204"/>
        </w:trPr>
        <w:tc>
          <w:tcPr>
            <w:tcW w:w="2891" w:type="dxa"/>
            <w:gridSpan w:val="2"/>
            <w:noWrap/>
            <w:vAlign w:val="bottom"/>
            <w:hideMark/>
          </w:tcPr>
          <w:p w14:paraId="2EBB4BFB"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625EA16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363596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56A25A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43351F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FDBF9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4F3E12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B11AE3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2224B77" w14:textId="77777777" w:rsidTr="00155447">
        <w:trPr>
          <w:trHeight w:val="264"/>
        </w:trPr>
        <w:tc>
          <w:tcPr>
            <w:tcW w:w="1931" w:type="dxa"/>
            <w:noWrap/>
            <w:vAlign w:val="bottom"/>
            <w:hideMark/>
          </w:tcPr>
          <w:p w14:paraId="121F2B0A"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50C2CBA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C0C275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94DCD7B"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8D0CD37"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1D5D6F2E"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47EF408"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56492DA"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6E6274A8" w14:textId="77777777" w:rsidR="002301E2" w:rsidRPr="002301E2" w:rsidRDefault="002301E2" w:rsidP="002301E2">
            <w:pPr>
              <w:autoSpaceDE/>
              <w:autoSpaceDN/>
              <w:rPr>
                <w:rFonts w:ascii="Calibri" w:eastAsia="Calibri" w:hAnsi="Calibri"/>
                <w:sz w:val="20"/>
                <w:szCs w:val="20"/>
              </w:rPr>
            </w:pPr>
          </w:p>
        </w:tc>
      </w:tr>
      <w:tr w:rsidR="002301E2" w:rsidRPr="002301E2" w14:paraId="3CB863ED" w14:textId="77777777" w:rsidTr="00155447">
        <w:trPr>
          <w:trHeight w:val="264"/>
        </w:trPr>
        <w:tc>
          <w:tcPr>
            <w:tcW w:w="1931" w:type="dxa"/>
            <w:noWrap/>
            <w:vAlign w:val="bottom"/>
            <w:hideMark/>
          </w:tcPr>
          <w:p w14:paraId="08B5E695" w14:textId="77777777" w:rsidR="002301E2" w:rsidRPr="002301E2" w:rsidRDefault="00C2677F" w:rsidP="002301E2">
            <w:pPr>
              <w:autoSpaceDE/>
              <w:jc w:val="right"/>
              <w:rPr>
                <w:rFonts w:ascii="Arial" w:hAnsi="Arial" w:cs="Arial"/>
                <w:sz w:val="20"/>
                <w:szCs w:val="20"/>
              </w:rPr>
            </w:pPr>
            <w:r>
              <w:rPr>
                <w:rFonts w:ascii="Arial" w:hAnsi="Arial" w:cs="Arial"/>
                <w:sz w:val="20"/>
                <w:szCs w:val="20"/>
              </w:rPr>
              <w:t>2018</w:t>
            </w:r>
          </w:p>
        </w:tc>
        <w:tc>
          <w:tcPr>
            <w:tcW w:w="960" w:type="dxa"/>
            <w:noWrap/>
            <w:vAlign w:val="bottom"/>
            <w:hideMark/>
          </w:tcPr>
          <w:p w14:paraId="455B872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35C65F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ABF9DAC"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5410C87E"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2E87107"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4A44D88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E34B692"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74CE9F6" w14:textId="77777777" w:rsidR="002301E2" w:rsidRPr="002301E2" w:rsidRDefault="002301E2" w:rsidP="002301E2">
            <w:pPr>
              <w:autoSpaceDE/>
              <w:autoSpaceDN/>
              <w:rPr>
                <w:rFonts w:ascii="Calibri" w:eastAsia="Calibri" w:hAnsi="Calibri"/>
                <w:sz w:val="20"/>
                <w:szCs w:val="20"/>
              </w:rPr>
            </w:pPr>
          </w:p>
        </w:tc>
      </w:tr>
      <w:tr w:rsidR="002301E2" w:rsidRPr="002301E2" w14:paraId="2BE83B49" w14:textId="77777777" w:rsidTr="00155447">
        <w:trPr>
          <w:trHeight w:val="264"/>
        </w:trPr>
        <w:tc>
          <w:tcPr>
            <w:tcW w:w="1931" w:type="dxa"/>
            <w:noWrap/>
            <w:vAlign w:val="bottom"/>
            <w:hideMark/>
          </w:tcPr>
          <w:p w14:paraId="08DE419C"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PUBLIC PROPERTY</w:t>
            </w:r>
          </w:p>
        </w:tc>
        <w:tc>
          <w:tcPr>
            <w:tcW w:w="960" w:type="dxa"/>
            <w:noWrap/>
            <w:vAlign w:val="bottom"/>
            <w:hideMark/>
          </w:tcPr>
          <w:p w14:paraId="5187AE3A" w14:textId="77777777" w:rsidR="002301E2" w:rsidRPr="002301E2" w:rsidRDefault="002301E2" w:rsidP="002301E2">
            <w:pPr>
              <w:autoSpaceDE/>
              <w:rPr>
                <w:rFonts w:ascii="Arial" w:hAnsi="Arial" w:cs="Arial"/>
                <w:sz w:val="20"/>
                <w:szCs w:val="20"/>
              </w:rPr>
            </w:pPr>
            <w:r w:rsidRPr="002301E2">
              <w:rPr>
                <w:rFonts w:ascii="Arial" w:hAnsi="Arial" w:cs="Arial"/>
                <w:sz w:val="20"/>
                <w:szCs w:val="20"/>
              </w:rPr>
              <w:t xml:space="preserve">         </w:t>
            </w:r>
          </w:p>
        </w:tc>
        <w:tc>
          <w:tcPr>
            <w:tcW w:w="36" w:type="dxa"/>
            <w:noWrap/>
            <w:vAlign w:val="bottom"/>
            <w:hideMark/>
          </w:tcPr>
          <w:p w14:paraId="5D33B58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3C78FFA"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39EB296F"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DA16955"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0452ABD6"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296EEEE"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23591786" w14:textId="77777777" w:rsidR="002301E2" w:rsidRPr="002301E2" w:rsidRDefault="002301E2" w:rsidP="002301E2">
            <w:pPr>
              <w:autoSpaceDE/>
              <w:autoSpaceDN/>
              <w:rPr>
                <w:rFonts w:ascii="Calibri" w:eastAsia="Calibri" w:hAnsi="Calibri"/>
                <w:sz w:val="20"/>
                <w:szCs w:val="20"/>
              </w:rPr>
            </w:pPr>
          </w:p>
        </w:tc>
      </w:tr>
      <w:tr w:rsidR="002301E2" w:rsidRPr="002301E2" w14:paraId="7E918216" w14:textId="77777777" w:rsidTr="00155447">
        <w:trPr>
          <w:trHeight w:val="264"/>
        </w:trPr>
        <w:tc>
          <w:tcPr>
            <w:tcW w:w="1931" w:type="dxa"/>
            <w:noWrap/>
            <w:vAlign w:val="bottom"/>
            <w:hideMark/>
          </w:tcPr>
          <w:p w14:paraId="07371D90" w14:textId="77777777" w:rsidR="002301E2" w:rsidRPr="002301E2" w:rsidRDefault="002301E2" w:rsidP="002301E2">
            <w:pPr>
              <w:autoSpaceDE/>
              <w:rPr>
                <w:rFonts w:ascii="Arial" w:hAnsi="Arial" w:cs="Arial"/>
                <w:b/>
                <w:bCs/>
                <w:sz w:val="20"/>
                <w:szCs w:val="20"/>
              </w:rPr>
            </w:pPr>
            <w:r w:rsidRPr="002301E2">
              <w:rPr>
                <w:rFonts w:ascii="Arial" w:hAnsi="Arial" w:cs="Arial"/>
                <w:b/>
                <w:bCs/>
                <w:sz w:val="20"/>
                <w:szCs w:val="20"/>
              </w:rPr>
              <w:t>Hate Crimes</w:t>
            </w:r>
          </w:p>
        </w:tc>
        <w:tc>
          <w:tcPr>
            <w:tcW w:w="960" w:type="dxa"/>
            <w:noWrap/>
            <w:vAlign w:val="bottom"/>
            <w:hideMark/>
          </w:tcPr>
          <w:p w14:paraId="6875E01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D220CA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E4CFF2B"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Race</w:t>
            </w:r>
          </w:p>
        </w:tc>
        <w:tc>
          <w:tcPr>
            <w:tcW w:w="920" w:type="dxa"/>
            <w:noWrap/>
            <w:vAlign w:val="bottom"/>
            <w:hideMark/>
          </w:tcPr>
          <w:p w14:paraId="1AE608EA"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Religion</w:t>
            </w:r>
          </w:p>
        </w:tc>
        <w:tc>
          <w:tcPr>
            <w:tcW w:w="980" w:type="dxa"/>
            <w:noWrap/>
            <w:vAlign w:val="bottom"/>
            <w:hideMark/>
          </w:tcPr>
          <w:p w14:paraId="05F0A8E4"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Sexual</w:t>
            </w:r>
          </w:p>
        </w:tc>
        <w:tc>
          <w:tcPr>
            <w:tcW w:w="820" w:type="dxa"/>
            <w:noWrap/>
            <w:vAlign w:val="bottom"/>
            <w:hideMark/>
          </w:tcPr>
          <w:p w14:paraId="7C8BE8EC"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Gender</w:t>
            </w:r>
          </w:p>
        </w:tc>
        <w:tc>
          <w:tcPr>
            <w:tcW w:w="900" w:type="dxa"/>
            <w:noWrap/>
            <w:vAlign w:val="bottom"/>
            <w:hideMark/>
          </w:tcPr>
          <w:p w14:paraId="1E73AB7C"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Disability</w:t>
            </w:r>
          </w:p>
        </w:tc>
        <w:tc>
          <w:tcPr>
            <w:tcW w:w="1160" w:type="dxa"/>
            <w:noWrap/>
            <w:vAlign w:val="bottom"/>
            <w:hideMark/>
          </w:tcPr>
          <w:p w14:paraId="5686705D"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Ethnicity</w:t>
            </w:r>
          </w:p>
        </w:tc>
      </w:tr>
      <w:tr w:rsidR="002301E2" w:rsidRPr="002301E2" w14:paraId="59CB1CD3" w14:textId="77777777" w:rsidTr="00155447">
        <w:trPr>
          <w:trHeight w:val="264"/>
        </w:trPr>
        <w:tc>
          <w:tcPr>
            <w:tcW w:w="1931" w:type="dxa"/>
            <w:noWrap/>
            <w:vAlign w:val="bottom"/>
            <w:hideMark/>
          </w:tcPr>
          <w:p w14:paraId="2F38922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284CE93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99BE283"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C4D74E9"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228AE6C3"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45C391B1"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0rientation</w:t>
            </w:r>
          </w:p>
        </w:tc>
        <w:tc>
          <w:tcPr>
            <w:tcW w:w="820" w:type="dxa"/>
            <w:noWrap/>
            <w:vAlign w:val="bottom"/>
            <w:hideMark/>
          </w:tcPr>
          <w:p w14:paraId="7AB91EB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ADD715C"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0C52A686" w14:textId="77777777" w:rsidR="002301E2" w:rsidRPr="002301E2" w:rsidRDefault="002301E2" w:rsidP="002301E2">
            <w:pPr>
              <w:autoSpaceDE/>
              <w:rPr>
                <w:rFonts w:ascii="Arial" w:hAnsi="Arial" w:cs="Arial"/>
                <w:b/>
                <w:bCs/>
                <w:sz w:val="16"/>
                <w:szCs w:val="16"/>
              </w:rPr>
            </w:pPr>
            <w:r w:rsidRPr="002301E2">
              <w:rPr>
                <w:rFonts w:ascii="Arial" w:hAnsi="Arial" w:cs="Arial"/>
                <w:b/>
                <w:bCs/>
                <w:sz w:val="16"/>
                <w:szCs w:val="16"/>
              </w:rPr>
              <w:t>National origin</w:t>
            </w:r>
          </w:p>
        </w:tc>
      </w:tr>
      <w:tr w:rsidR="002301E2" w:rsidRPr="002301E2" w14:paraId="52A8EAD0" w14:textId="77777777" w:rsidTr="00155447">
        <w:trPr>
          <w:trHeight w:val="264"/>
        </w:trPr>
        <w:tc>
          <w:tcPr>
            <w:tcW w:w="1931" w:type="dxa"/>
            <w:noWrap/>
            <w:vAlign w:val="bottom"/>
            <w:hideMark/>
          </w:tcPr>
          <w:p w14:paraId="601DA2B1"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6BF74A8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8F3CC6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BF65D46"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564FA95"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DEDE9CB"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7B2EC50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C4A2EF5"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4F83F80" w14:textId="77777777" w:rsidR="002301E2" w:rsidRPr="002301E2" w:rsidRDefault="002301E2" w:rsidP="002301E2">
            <w:pPr>
              <w:autoSpaceDE/>
              <w:autoSpaceDN/>
              <w:rPr>
                <w:rFonts w:ascii="Calibri" w:eastAsia="Calibri" w:hAnsi="Calibri"/>
                <w:sz w:val="20"/>
                <w:szCs w:val="20"/>
              </w:rPr>
            </w:pPr>
          </w:p>
        </w:tc>
      </w:tr>
      <w:tr w:rsidR="002301E2" w:rsidRPr="002301E2" w14:paraId="3400F3E9" w14:textId="77777777" w:rsidTr="00155447">
        <w:trPr>
          <w:trHeight w:val="264"/>
        </w:trPr>
        <w:tc>
          <w:tcPr>
            <w:tcW w:w="1931" w:type="dxa"/>
            <w:noWrap/>
            <w:vAlign w:val="bottom"/>
            <w:hideMark/>
          </w:tcPr>
          <w:p w14:paraId="35451B2F" w14:textId="77777777" w:rsidR="002301E2" w:rsidRPr="002301E2" w:rsidRDefault="002301E2" w:rsidP="002301E2">
            <w:pPr>
              <w:autoSpaceDE/>
              <w:autoSpaceDN/>
              <w:rPr>
                <w:rFonts w:ascii="Calibri" w:eastAsia="Calibri" w:hAnsi="Calibri"/>
                <w:sz w:val="20"/>
                <w:szCs w:val="20"/>
              </w:rPr>
            </w:pPr>
          </w:p>
        </w:tc>
        <w:tc>
          <w:tcPr>
            <w:tcW w:w="960" w:type="dxa"/>
            <w:noWrap/>
            <w:vAlign w:val="bottom"/>
            <w:hideMark/>
          </w:tcPr>
          <w:p w14:paraId="3730A9F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0F49AE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2E68E25"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01E7E435"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382A72A9"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4F7D9A1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208CFC8F"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BC1C720" w14:textId="77777777" w:rsidR="002301E2" w:rsidRPr="002301E2" w:rsidRDefault="002301E2" w:rsidP="002301E2">
            <w:pPr>
              <w:autoSpaceDE/>
              <w:autoSpaceDN/>
              <w:rPr>
                <w:rFonts w:ascii="Calibri" w:eastAsia="Calibri" w:hAnsi="Calibri"/>
                <w:sz w:val="20"/>
                <w:szCs w:val="20"/>
              </w:rPr>
            </w:pPr>
          </w:p>
        </w:tc>
      </w:tr>
      <w:tr w:rsidR="002301E2" w:rsidRPr="002301E2" w14:paraId="408F21D6" w14:textId="77777777" w:rsidTr="00155447">
        <w:trPr>
          <w:trHeight w:val="204"/>
        </w:trPr>
        <w:tc>
          <w:tcPr>
            <w:tcW w:w="1931" w:type="dxa"/>
            <w:noWrap/>
            <w:vAlign w:val="bottom"/>
            <w:hideMark/>
          </w:tcPr>
          <w:p w14:paraId="239A10F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Murder</w:t>
            </w:r>
          </w:p>
        </w:tc>
        <w:tc>
          <w:tcPr>
            <w:tcW w:w="960" w:type="dxa"/>
            <w:noWrap/>
            <w:vAlign w:val="bottom"/>
            <w:hideMark/>
          </w:tcPr>
          <w:p w14:paraId="68893C47"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73DA4F40"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91F33D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D13FCF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2DB9AD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DD01C8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53E3022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6D6FC0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C9D796E" w14:textId="77777777" w:rsidTr="00155447">
        <w:trPr>
          <w:trHeight w:val="204"/>
        </w:trPr>
        <w:tc>
          <w:tcPr>
            <w:tcW w:w="1931" w:type="dxa"/>
            <w:noWrap/>
            <w:vAlign w:val="bottom"/>
            <w:hideMark/>
          </w:tcPr>
          <w:p w14:paraId="4E11D64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Manslaughter</w:t>
            </w:r>
          </w:p>
        </w:tc>
        <w:tc>
          <w:tcPr>
            <w:tcW w:w="960" w:type="dxa"/>
            <w:noWrap/>
            <w:vAlign w:val="bottom"/>
            <w:hideMark/>
          </w:tcPr>
          <w:p w14:paraId="1D570D5C"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FA83D8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44DBD0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559DD4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38BEDC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A2DA9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4BD6B6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1CDBB7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54900996" w14:textId="77777777" w:rsidTr="00155447">
        <w:trPr>
          <w:trHeight w:val="204"/>
        </w:trPr>
        <w:tc>
          <w:tcPr>
            <w:tcW w:w="1931" w:type="dxa"/>
            <w:noWrap/>
            <w:vAlign w:val="bottom"/>
            <w:hideMark/>
          </w:tcPr>
          <w:p w14:paraId="2048497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Forcible</w:t>
            </w:r>
          </w:p>
        </w:tc>
        <w:tc>
          <w:tcPr>
            <w:tcW w:w="960" w:type="dxa"/>
            <w:noWrap/>
            <w:vAlign w:val="bottom"/>
            <w:hideMark/>
          </w:tcPr>
          <w:p w14:paraId="1036AE7A"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CD02EC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9A035F3"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1242B66C"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245D0C8D"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0B7435C"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19FD480"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5BA7EF31" w14:textId="77777777" w:rsidR="002301E2" w:rsidRPr="002301E2" w:rsidRDefault="002301E2" w:rsidP="002301E2">
            <w:pPr>
              <w:autoSpaceDE/>
              <w:autoSpaceDN/>
              <w:rPr>
                <w:rFonts w:ascii="Calibri" w:eastAsia="Calibri" w:hAnsi="Calibri"/>
                <w:sz w:val="20"/>
                <w:szCs w:val="20"/>
              </w:rPr>
            </w:pPr>
          </w:p>
        </w:tc>
      </w:tr>
      <w:tr w:rsidR="002301E2" w:rsidRPr="002301E2" w14:paraId="58B9D082" w14:textId="77777777" w:rsidTr="00155447">
        <w:trPr>
          <w:trHeight w:val="204"/>
        </w:trPr>
        <w:tc>
          <w:tcPr>
            <w:tcW w:w="1931" w:type="dxa"/>
            <w:noWrap/>
            <w:vAlign w:val="bottom"/>
            <w:hideMark/>
          </w:tcPr>
          <w:p w14:paraId="34CC90B7"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Rape</w:t>
            </w:r>
          </w:p>
        </w:tc>
        <w:tc>
          <w:tcPr>
            <w:tcW w:w="960" w:type="dxa"/>
            <w:noWrap/>
            <w:vAlign w:val="bottom"/>
            <w:hideMark/>
          </w:tcPr>
          <w:p w14:paraId="26D8926D"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D76202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7BD9AF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FEDF0A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636467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B39BFC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17F4E3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BE8B02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D52ACCF" w14:textId="77777777" w:rsidTr="00155447">
        <w:trPr>
          <w:trHeight w:val="204"/>
        </w:trPr>
        <w:tc>
          <w:tcPr>
            <w:tcW w:w="1931" w:type="dxa"/>
            <w:noWrap/>
            <w:vAlign w:val="bottom"/>
            <w:hideMark/>
          </w:tcPr>
          <w:p w14:paraId="6B80E211"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Fondling</w:t>
            </w:r>
          </w:p>
        </w:tc>
        <w:tc>
          <w:tcPr>
            <w:tcW w:w="960" w:type="dxa"/>
            <w:noWrap/>
            <w:vAlign w:val="bottom"/>
            <w:hideMark/>
          </w:tcPr>
          <w:p w14:paraId="4A6D940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8D468B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37C3349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6C4559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4514ADE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55FDF7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A0CB7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4EFC48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4C8D94DC" w14:textId="77777777" w:rsidTr="00155447">
        <w:trPr>
          <w:trHeight w:val="204"/>
        </w:trPr>
        <w:tc>
          <w:tcPr>
            <w:tcW w:w="2891" w:type="dxa"/>
            <w:gridSpan w:val="2"/>
            <w:noWrap/>
            <w:vAlign w:val="bottom"/>
            <w:hideMark/>
          </w:tcPr>
          <w:p w14:paraId="07BC452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Sex offenses - Non Forcible</w:t>
            </w:r>
          </w:p>
        </w:tc>
        <w:tc>
          <w:tcPr>
            <w:tcW w:w="36" w:type="dxa"/>
            <w:noWrap/>
            <w:vAlign w:val="bottom"/>
            <w:hideMark/>
          </w:tcPr>
          <w:p w14:paraId="5CB6061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E13A1A7" w14:textId="77777777" w:rsidR="002301E2" w:rsidRPr="002301E2" w:rsidRDefault="002301E2" w:rsidP="002301E2">
            <w:pPr>
              <w:autoSpaceDE/>
              <w:autoSpaceDN/>
              <w:rPr>
                <w:rFonts w:ascii="Calibri" w:eastAsia="Calibri" w:hAnsi="Calibri"/>
                <w:sz w:val="20"/>
                <w:szCs w:val="20"/>
              </w:rPr>
            </w:pPr>
          </w:p>
        </w:tc>
        <w:tc>
          <w:tcPr>
            <w:tcW w:w="920" w:type="dxa"/>
            <w:noWrap/>
            <w:vAlign w:val="bottom"/>
            <w:hideMark/>
          </w:tcPr>
          <w:p w14:paraId="622D5796" w14:textId="77777777" w:rsidR="002301E2" w:rsidRPr="002301E2" w:rsidRDefault="002301E2" w:rsidP="002301E2">
            <w:pPr>
              <w:autoSpaceDE/>
              <w:autoSpaceDN/>
              <w:rPr>
                <w:rFonts w:ascii="Calibri" w:eastAsia="Calibri" w:hAnsi="Calibri"/>
                <w:sz w:val="20"/>
                <w:szCs w:val="20"/>
              </w:rPr>
            </w:pPr>
          </w:p>
        </w:tc>
        <w:tc>
          <w:tcPr>
            <w:tcW w:w="980" w:type="dxa"/>
            <w:noWrap/>
            <w:vAlign w:val="bottom"/>
            <w:hideMark/>
          </w:tcPr>
          <w:p w14:paraId="0086001F" w14:textId="77777777" w:rsidR="002301E2" w:rsidRPr="002301E2" w:rsidRDefault="002301E2" w:rsidP="002301E2">
            <w:pPr>
              <w:autoSpaceDE/>
              <w:autoSpaceDN/>
              <w:rPr>
                <w:rFonts w:ascii="Calibri" w:eastAsia="Calibri" w:hAnsi="Calibri"/>
                <w:sz w:val="20"/>
                <w:szCs w:val="20"/>
              </w:rPr>
            </w:pPr>
          </w:p>
        </w:tc>
        <w:tc>
          <w:tcPr>
            <w:tcW w:w="820" w:type="dxa"/>
            <w:noWrap/>
            <w:vAlign w:val="bottom"/>
            <w:hideMark/>
          </w:tcPr>
          <w:p w14:paraId="2FBF449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7B6DF1F" w14:textId="77777777" w:rsidR="002301E2" w:rsidRPr="002301E2" w:rsidRDefault="002301E2" w:rsidP="002301E2">
            <w:pPr>
              <w:autoSpaceDE/>
              <w:autoSpaceDN/>
              <w:rPr>
                <w:rFonts w:ascii="Calibri" w:eastAsia="Calibri" w:hAnsi="Calibri"/>
                <w:sz w:val="20"/>
                <w:szCs w:val="20"/>
              </w:rPr>
            </w:pPr>
          </w:p>
        </w:tc>
        <w:tc>
          <w:tcPr>
            <w:tcW w:w="1160" w:type="dxa"/>
            <w:noWrap/>
            <w:vAlign w:val="bottom"/>
            <w:hideMark/>
          </w:tcPr>
          <w:p w14:paraId="1D9A892F" w14:textId="77777777" w:rsidR="002301E2" w:rsidRPr="002301E2" w:rsidRDefault="002301E2" w:rsidP="002301E2">
            <w:pPr>
              <w:autoSpaceDE/>
              <w:autoSpaceDN/>
              <w:rPr>
                <w:rFonts w:ascii="Calibri" w:eastAsia="Calibri" w:hAnsi="Calibri"/>
                <w:sz w:val="20"/>
                <w:szCs w:val="20"/>
              </w:rPr>
            </w:pPr>
          </w:p>
        </w:tc>
      </w:tr>
      <w:tr w:rsidR="002301E2" w:rsidRPr="002301E2" w14:paraId="633B3E74" w14:textId="77777777" w:rsidTr="00155447">
        <w:trPr>
          <w:trHeight w:val="204"/>
        </w:trPr>
        <w:tc>
          <w:tcPr>
            <w:tcW w:w="1931" w:type="dxa"/>
            <w:noWrap/>
            <w:vAlign w:val="bottom"/>
            <w:hideMark/>
          </w:tcPr>
          <w:p w14:paraId="6E948C0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Incest</w:t>
            </w:r>
          </w:p>
        </w:tc>
        <w:tc>
          <w:tcPr>
            <w:tcW w:w="960" w:type="dxa"/>
            <w:noWrap/>
            <w:vAlign w:val="bottom"/>
            <w:hideMark/>
          </w:tcPr>
          <w:p w14:paraId="53CC7C5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6CA5431"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B0CC60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416A9E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6481D4C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3CC641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3283D4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9C41A8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656A194" w14:textId="77777777" w:rsidTr="00155447">
        <w:trPr>
          <w:trHeight w:val="204"/>
        </w:trPr>
        <w:tc>
          <w:tcPr>
            <w:tcW w:w="1931" w:type="dxa"/>
            <w:noWrap/>
            <w:vAlign w:val="bottom"/>
            <w:hideMark/>
          </w:tcPr>
          <w:p w14:paraId="72D7E0EC"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 xml:space="preserve">      Statutory rape</w:t>
            </w:r>
          </w:p>
        </w:tc>
        <w:tc>
          <w:tcPr>
            <w:tcW w:w="960" w:type="dxa"/>
            <w:noWrap/>
            <w:vAlign w:val="bottom"/>
            <w:hideMark/>
          </w:tcPr>
          <w:p w14:paraId="5EDCB671"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544FFEDE"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BF1611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162786E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56F1EF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1302C0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BAFC82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519E05F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2F3E5E9E" w14:textId="77777777" w:rsidTr="00155447">
        <w:trPr>
          <w:trHeight w:val="204"/>
        </w:trPr>
        <w:tc>
          <w:tcPr>
            <w:tcW w:w="1931" w:type="dxa"/>
            <w:noWrap/>
            <w:vAlign w:val="bottom"/>
            <w:hideMark/>
          </w:tcPr>
          <w:p w14:paraId="348178FE"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Robbery</w:t>
            </w:r>
          </w:p>
        </w:tc>
        <w:tc>
          <w:tcPr>
            <w:tcW w:w="960" w:type="dxa"/>
            <w:noWrap/>
            <w:vAlign w:val="bottom"/>
            <w:hideMark/>
          </w:tcPr>
          <w:p w14:paraId="660B7406"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606EFC8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1CDA5B3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7FE9880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D150A0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B2D938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E810FE9"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484C39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66955C6" w14:textId="77777777" w:rsidTr="00155447">
        <w:trPr>
          <w:trHeight w:val="204"/>
        </w:trPr>
        <w:tc>
          <w:tcPr>
            <w:tcW w:w="1931" w:type="dxa"/>
            <w:noWrap/>
            <w:vAlign w:val="bottom"/>
            <w:hideMark/>
          </w:tcPr>
          <w:p w14:paraId="06C0969D"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Aggravated assault</w:t>
            </w:r>
          </w:p>
        </w:tc>
        <w:tc>
          <w:tcPr>
            <w:tcW w:w="960" w:type="dxa"/>
            <w:noWrap/>
            <w:vAlign w:val="bottom"/>
            <w:hideMark/>
          </w:tcPr>
          <w:p w14:paraId="255EB5E4"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D74AFC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4088A88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5B7371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0C834B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B9BD48E"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43637B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1F03F8B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2618DF4" w14:textId="77777777" w:rsidTr="00155447">
        <w:trPr>
          <w:trHeight w:val="204"/>
        </w:trPr>
        <w:tc>
          <w:tcPr>
            <w:tcW w:w="1931" w:type="dxa"/>
            <w:noWrap/>
            <w:vAlign w:val="bottom"/>
            <w:hideMark/>
          </w:tcPr>
          <w:p w14:paraId="420C9034"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Burglary</w:t>
            </w:r>
          </w:p>
        </w:tc>
        <w:tc>
          <w:tcPr>
            <w:tcW w:w="960" w:type="dxa"/>
            <w:noWrap/>
            <w:vAlign w:val="bottom"/>
            <w:hideMark/>
          </w:tcPr>
          <w:p w14:paraId="7704FDB8"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5866C17"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0ED65B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E6473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3EA9206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794DD74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3A499FC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35838A6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D8AA8E8" w14:textId="77777777" w:rsidTr="00155447">
        <w:trPr>
          <w:trHeight w:val="204"/>
        </w:trPr>
        <w:tc>
          <w:tcPr>
            <w:tcW w:w="1931" w:type="dxa"/>
            <w:noWrap/>
            <w:vAlign w:val="bottom"/>
            <w:hideMark/>
          </w:tcPr>
          <w:p w14:paraId="438F78C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Motor vehicle theft</w:t>
            </w:r>
          </w:p>
        </w:tc>
        <w:tc>
          <w:tcPr>
            <w:tcW w:w="960" w:type="dxa"/>
            <w:noWrap/>
            <w:vAlign w:val="bottom"/>
            <w:hideMark/>
          </w:tcPr>
          <w:p w14:paraId="72190112"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444AF1C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0A29F1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06229AA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894131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63AD676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0E655CB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1A1F6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C6FD077" w14:textId="77777777" w:rsidTr="00155447">
        <w:trPr>
          <w:trHeight w:val="204"/>
        </w:trPr>
        <w:tc>
          <w:tcPr>
            <w:tcW w:w="1931" w:type="dxa"/>
            <w:noWrap/>
            <w:vAlign w:val="bottom"/>
            <w:hideMark/>
          </w:tcPr>
          <w:p w14:paraId="6B7E98B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Arson</w:t>
            </w:r>
          </w:p>
        </w:tc>
        <w:tc>
          <w:tcPr>
            <w:tcW w:w="960" w:type="dxa"/>
            <w:noWrap/>
            <w:vAlign w:val="bottom"/>
            <w:hideMark/>
          </w:tcPr>
          <w:p w14:paraId="72B53C1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2DCED3DD"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2A27DD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5EC319B7"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DBE75B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EB5FCF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6B563EB"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7C71B5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31ECE88" w14:textId="77777777" w:rsidTr="00155447">
        <w:trPr>
          <w:trHeight w:val="204"/>
        </w:trPr>
        <w:tc>
          <w:tcPr>
            <w:tcW w:w="1931" w:type="dxa"/>
            <w:noWrap/>
            <w:vAlign w:val="bottom"/>
            <w:hideMark/>
          </w:tcPr>
          <w:p w14:paraId="089D1723"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Simple Assault</w:t>
            </w:r>
          </w:p>
        </w:tc>
        <w:tc>
          <w:tcPr>
            <w:tcW w:w="960" w:type="dxa"/>
            <w:noWrap/>
            <w:vAlign w:val="bottom"/>
            <w:hideMark/>
          </w:tcPr>
          <w:p w14:paraId="0D8D4C25"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00AEE44A"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0788AE0"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3B74A2B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4934F0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224A8AE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20BF292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609A1B86"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3EA431DB" w14:textId="77777777" w:rsidTr="00155447">
        <w:trPr>
          <w:trHeight w:val="204"/>
        </w:trPr>
        <w:tc>
          <w:tcPr>
            <w:tcW w:w="1931" w:type="dxa"/>
            <w:noWrap/>
            <w:vAlign w:val="bottom"/>
            <w:hideMark/>
          </w:tcPr>
          <w:p w14:paraId="1FE5EBA2"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Larceny-theft</w:t>
            </w:r>
          </w:p>
        </w:tc>
        <w:tc>
          <w:tcPr>
            <w:tcW w:w="960" w:type="dxa"/>
            <w:noWrap/>
            <w:vAlign w:val="bottom"/>
            <w:hideMark/>
          </w:tcPr>
          <w:p w14:paraId="528D707B"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1720F53B"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666C840A"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C1268E5"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194EFD4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065819D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7CE4F12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7605268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724CF7D9" w14:textId="77777777" w:rsidTr="00155447">
        <w:trPr>
          <w:trHeight w:val="204"/>
        </w:trPr>
        <w:tc>
          <w:tcPr>
            <w:tcW w:w="1931" w:type="dxa"/>
            <w:noWrap/>
            <w:vAlign w:val="bottom"/>
            <w:hideMark/>
          </w:tcPr>
          <w:p w14:paraId="3C19818A"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Intimidation</w:t>
            </w:r>
          </w:p>
        </w:tc>
        <w:tc>
          <w:tcPr>
            <w:tcW w:w="960" w:type="dxa"/>
            <w:noWrap/>
            <w:vAlign w:val="bottom"/>
            <w:hideMark/>
          </w:tcPr>
          <w:p w14:paraId="398B62F3" w14:textId="77777777" w:rsidR="002301E2" w:rsidRPr="002301E2" w:rsidRDefault="002301E2" w:rsidP="002301E2">
            <w:pPr>
              <w:autoSpaceDE/>
              <w:autoSpaceDN/>
              <w:rPr>
                <w:rFonts w:ascii="Calibri" w:eastAsia="Calibri" w:hAnsi="Calibri"/>
                <w:sz w:val="20"/>
                <w:szCs w:val="20"/>
              </w:rPr>
            </w:pPr>
          </w:p>
        </w:tc>
        <w:tc>
          <w:tcPr>
            <w:tcW w:w="36" w:type="dxa"/>
            <w:noWrap/>
            <w:vAlign w:val="bottom"/>
            <w:hideMark/>
          </w:tcPr>
          <w:p w14:paraId="335FD99F"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7F2C7E54"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68F746F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716B361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39071CEC"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60ED5A48"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0CAD601D"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r w:rsidR="002301E2" w:rsidRPr="002301E2" w14:paraId="1CD88D42" w14:textId="77777777" w:rsidTr="00155447">
        <w:trPr>
          <w:trHeight w:val="204"/>
        </w:trPr>
        <w:tc>
          <w:tcPr>
            <w:tcW w:w="2891" w:type="dxa"/>
            <w:gridSpan w:val="2"/>
            <w:noWrap/>
            <w:vAlign w:val="bottom"/>
            <w:hideMark/>
          </w:tcPr>
          <w:p w14:paraId="0DCD2C55" w14:textId="77777777" w:rsidR="002301E2" w:rsidRPr="002301E2" w:rsidRDefault="002301E2" w:rsidP="002301E2">
            <w:pPr>
              <w:autoSpaceDE/>
              <w:rPr>
                <w:rFonts w:ascii="Arial" w:hAnsi="Arial" w:cs="Arial"/>
                <w:sz w:val="16"/>
                <w:szCs w:val="16"/>
              </w:rPr>
            </w:pPr>
            <w:r w:rsidRPr="002301E2">
              <w:rPr>
                <w:rFonts w:ascii="Arial" w:hAnsi="Arial" w:cs="Arial"/>
                <w:sz w:val="16"/>
                <w:szCs w:val="16"/>
              </w:rPr>
              <w:t>Destructive/damage/vandalism</w:t>
            </w:r>
          </w:p>
        </w:tc>
        <w:tc>
          <w:tcPr>
            <w:tcW w:w="36" w:type="dxa"/>
            <w:noWrap/>
            <w:vAlign w:val="bottom"/>
            <w:hideMark/>
          </w:tcPr>
          <w:p w14:paraId="132A6CF5" w14:textId="77777777" w:rsidR="002301E2" w:rsidRPr="002301E2" w:rsidRDefault="002301E2" w:rsidP="002301E2">
            <w:pPr>
              <w:autoSpaceDE/>
              <w:autoSpaceDN/>
              <w:rPr>
                <w:rFonts w:ascii="Calibri" w:eastAsia="Calibri" w:hAnsi="Calibri"/>
                <w:sz w:val="20"/>
                <w:szCs w:val="20"/>
              </w:rPr>
            </w:pPr>
          </w:p>
        </w:tc>
        <w:tc>
          <w:tcPr>
            <w:tcW w:w="900" w:type="dxa"/>
            <w:noWrap/>
            <w:vAlign w:val="bottom"/>
            <w:hideMark/>
          </w:tcPr>
          <w:p w14:paraId="5DA2AFB2"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20" w:type="dxa"/>
            <w:noWrap/>
            <w:vAlign w:val="bottom"/>
            <w:hideMark/>
          </w:tcPr>
          <w:p w14:paraId="453B1E73"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80" w:type="dxa"/>
            <w:noWrap/>
            <w:vAlign w:val="bottom"/>
            <w:hideMark/>
          </w:tcPr>
          <w:p w14:paraId="080BF30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820" w:type="dxa"/>
            <w:noWrap/>
            <w:vAlign w:val="bottom"/>
            <w:hideMark/>
          </w:tcPr>
          <w:p w14:paraId="4D761CF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900" w:type="dxa"/>
            <w:noWrap/>
            <w:vAlign w:val="bottom"/>
            <w:hideMark/>
          </w:tcPr>
          <w:p w14:paraId="47413081"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c>
          <w:tcPr>
            <w:tcW w:w="1160" w:type="dxa"/>
            <w:noWrap/>
            <w:vAlign w:val="bottom"/>
            <w:hideMark/>
          </w:tcPr>
          <w:p w14:paraId="2AEE8E5F" w14:textId="77777777" w:rsidR="002301E2" w:rsidRPr="002301E2" w:rsidRDefault="002301E2" w:rsidP="002301E2">
            <w:pPr>
              <w:autoSpaceDE/>
              <w:jc w:val="right"/>
              <w:rPr>
                <w:rFonts w:ascii="Arial" w:hAnsi="Arial" w:cs="Arial"/>
                <w:sz w:val="16"/>
                <w:szCs w:val="16"/>
              </w:rPr>
            </w:pPr>
            <w:r w:rsidRPr="002301E2">
              <w:rPr>
                <w:rFonts w:ascii="Arial" w:hAnsi="Arial" w:cs="Arial"/>
                <w:sz w:val="16"/>
                <w:szCs w:val="16"/>
              </w:rPr>
              <w:t>0</w:t>
            </w:r>
          </w:p>
        </w:tc>
      </w:tr>
    </w:tbl>
    <w:p w14:paraId="3AAFE00A" w14:textId="77777777" w:rsidR="003E2FDB" w:rsidRDefault="003E2FDB" w:rsidP="00701962">
      <w:pPr>
        <w:rPr>
          <w:rFonts w:eastAsia="ITCFranklinGothicStd-Hvy"/>
          <w:color w:val="000000"/>
        </w:rPr>
      </w:pPr>
    </w:p>
    <w:p w14:paraId="0832A8EB" w14:textId="77777777" w:rsidR="00701962" w:rsidRPr="0048098C" w:rsidRDefault="00701962" w:rsidP="00701962">
      <w:pPr>
        <w:autoSpaceDE/>
        <w:autoSpaceDN/>
        <w:spacing w:before="100" w:beforeAutospacing="1" w:after="100" w:afterAutospacing="1"/>
      </w:pPr>
      <w:r w:rsidRPr="00F44346">
        <w:rPr>
          <w:b/>
          <w:bCs/>
          <w:sz w:val="28"/>
          <w:szCs w:val="28"/>
        </w:rPr>
        <w:t>Geographical Definitions:</w:t>
      </w:r>
      <w:r w:rsidRPr="0048098C">
        <w:br/>
      </w:r>
      <w:r w:rsidRPr="0048098C">
        <w:br/>
      </w:r>
      <w:r w:rsidRPr="0048098C">
        <w:rPr>
          <w:b/>
          <w:bCs/>
        </w:rPr>
        <w:t>Campus</w:t>
      </w:r>
      <w:r w:rsidRPr="0048098C">
        <w:t xml:space="preserve"> – Any building or property owned or controlled by an institution within the same reasonably contiguous geographic area and used by the institution in direct support of, or in a manner related to the institution’s educational purposes. These buildings include residential halls, any building or property that is owned by the institution but controlled by another person, those frequently used by students and those that support institutional purposes such as food or retail.</w:t>
      </w:r>
    </w:p>
    <w:p w14:paraId="1A86E536" w14:textId="77777777" w:rsidR="00701962" w:rsidRPr="0048098C" w:rsidRDefault="00701962" w:rsidP="00701962">
      <w:pPr>
        <w:pStyle w:val="Default"/>
        <w:rPr>
          <w:b/>
          <w:bCs/>
        </w:rPr>
      </w:pPr>
      <w:r w:rsidRPr="0048098C">
        <w:rPr>
          <w:b/>
          <w:bCs/>
        </w:rPr>
        <w:t xml:space="preserve">On-campus Student Housing Facility -  </w:t>
      </w:r>
      <w:r w:rsidRPr="0048098C">
        <w:rPr>
          <w:iCs/>
        </w:rPr>
        <w:t>Any student housing facility that is owned or controlled by the institution, or is located on property that is owned or controlled by the institution, and is within the reasonably contiguous geographic area that makes up the campus is considered an on-campus student housing facility.</w:t>
      </w:r>
      <w:r w:rsidR="00C10D6D">
        <w:br/>
      </w:r>
    </w:p>
    <w:p w14:paraId="4414180B" w14:textId="77777777" w:rsidR="00C10D6D" w:rsidRDefault="00701962" w:rsidP="00701962">
      <w:pPr>
        <w:pStyle w:val="Default"/>
        <w:rPr>
          <w:b/>
        </w:rPr>
      </w:pPr>
      <w:r w:rsidRPr="0048098C">
        <w:rPr>
          <w:b/>
          <w:bCs/>
        </w:rPr>
        <w:t>Non-Campus</w:t>
      </w:r>
      <w:r w:rsidRPr="0048098C">
        <w:t xml:space="preserve"> – Includes any building or property owned or controlled by student</w:t>
      </w:r>
      <w:r w:rsidR="00531964">
        <w:t xml:space="preserve"> </w:t>
      </w:r>
      <w:r w:rsidRPr="0048098C">
        <w:t>organizations recognized by the school; and any building or property owned or controlled by the school, that is not within the same reasonable contiguous area.</w:t>
      </w:r>
      <w:r w:rsidRPr="0048098C">
        <w:br/>
      </w:r>
    </w:p>
    <w:p w14:paraId="51EB2627" w14:textId="77777777" w:rsidR="00C10D6D" w:rsidRDefault="00701962" w:rsidP="00701962">
      <w:pPr>
        <w:pStyle w:val="Default"/>
      </w:pPr>
      <w:r w:rsidRPr="00C10D6D">
        <w:rPr>
          <w:b/>
        </w:rPr>
        <w:t>Public Property</w:t>
      </w:r>
      <w:r w:rsidRPr="0048098C">
        <w:t xml:space="preserve"> – All public property, thoroughfares, streets, sidewalks, and parking facilities, that is within the campus, or immediately adjacent to and accessible from the campus.</w:t>
      </w:r>
    </w:p>
    <w:p w14:paraId="45237CEF" w14:textId="77777777" w:rsidR="00C10D6D" w:rsidRDefault="00C10D6D" w:rsidP="00701962">
      <w:pPr>
        <w:pStyle w:val="Default"/>
      </w:pPr>
    </w:p>
    <w:p w14:paraId="7D7CC3B3" w14:textId="77777777" w:rsidR="00787962" w:rsidRPr="00C10D6D" w:rsidRDefault="00787962" w:rsidP="00701962">
      <w:pPr>
        <w:pStyle w:val="Default"/>
      </w:pPr>
    </w:p>
    <w:p w14:paraId="366C92EE" w14:textId="77777777" w:rsidR="00701962" w:rsidRPr="00F44346" w:rsidRDefault="00701962" w:rsidP="00701962">
      <w:pPr>
        <w:pStyle w:val="Default"/>
        <w:rPr>
          <w:b/>
          <w:bCs/>
          <w:i/>
          <w:iCs/>
          <w:sz w:val="28"/>
          <w:szCs w:val="28"/>
        </w:rPr>
      </w:pPr>
      <w:r w:rsidRPr="00F44346">
        <w:rPr>
          <w:b/>
          <w:bCs/>
          <w:sz w:val="28"/>
          <w:szCs w:val="28"/>
        </w:rPr>
        <w:t>C</w:t>
      </w:r>
      <w:r w:rsidR="00107408" w:rsidRPr="00F44346">
        <w:rPr>
          <w:b/>
          <w:bCs/>
          <w:sz w:val="28"/>
          <w:szCs w:val="28"/>
        </w:rPr>
        <w:t>RIME DEFINITIONS</w:t>
      </w:r>
      <w:r w:rsidRPr="00F44346">
        <w:rPr>
          <w:b/>
          <w:bCs/>
          <w:sz w:val="28"/>
          <w:szCs w:val="28"/>
        </w:rPr>
        <w:t>:</w:t>
      </w:r>
      <w:r w:rsidRPr="00F44346">
        <w:rPr>
          <w:sz w:val="28"/>
          <w:szCs w:val="28"/>
        </w:rPr>
        <w:br/>
      </w:r>
    </w:p>
    <w:p w14:paraId="7E4D7353" w14:textId="77777777" w:rsidR="00701962" w:rsidRPr="0048098C" w:rsidRDefault="00701962" w:rsidP="00701962">
      <w:pPr>
        <w:pStyle w:val="Default"/>
      </w:pPr>
      <w:r w:rsidRPr="0048098C">
        <w:rPr>
          <w:b/>
          <w:bCs/>
          <w:iCs/>
        </w:rPr>
        <w:t>Murder and non-negligent manslaughter</w:t>
      </w:r>
      <w:r w:rsidRPr="0048098C">
        <w:t xml:space="preserve"> – The willful (non-negligent) killing of one human being by another.</w:t>
      </w:r>
    </w:p>
    <w:p w14:paraId="7C4E2033" w14:textId="77777777" w:rsidR="00701962" w:rsidRPr="0048098C" w:rsidRDefault="00701962" w:rsidP="00701962">
      <w:pPr>
        <w:pStyle w:val="Default"/>
        <w:rPr>
          <w:b/>
          <w:bCs/>
          <w:iCs/>
        </w:rPr>
      </w:pPr>
      <w:r w:rsidRPr="0048098C">
        <w:br/>
      </w:r>
      <w:r w:rsidRPr="0048098C">
        <w:rPr>
          <w:b/>
          <w:bCs/>
          <w:iCs/>
        </w:rPr>
        <w:t>Negligent manslaughter</w:t>
      </w:r>
      <w:r w:rsidRPr="0048098C">
        <w:t xml:space="preserve"> – The killing of another person through gross negligence.</w:t>
      </w:r>
      <w:r w:rsidRPr="0048098C">
        <w:br/>
      </w:r>
    </w:p>
    <w:p w14:paraId="5C3637D7" w14:textId="77777777" w:rsidR="00701962" w:rsidRPr="0048098C" w:rsidRDefault="00701962" w:rsidP="00701962">
      <w:pPr>
        <w:pStyle w:val="Default"/>
      </w:pPr>
      <w:r w:rsidRPr="0048098C">
        <w:rPr>
          <w:b/>
          <w:bCs/>
          <w:iCs/>
        </w:rPr>
        <w:t>Forcible Sex Offenses</w:t>
      </w:r>
      <w:r w:rsidRPr="0048098C">
        <w:t xml:space="preserve"> – Any sexual act directed against another person, forcibly and/or against that person’s will; or not forcibly or against the person’s will where the victim</w:t>
      </w:r>
      <w:r w:rsidR="006E069F">
        <w:t xml:space="preserve"> is incapable of giving consent- Sexual Assault.</w:t>
      </w:r>
    </w:p>
    <w:p w14:paraId="270921ED" w14:textId="77777777" w:rsidR="00701962" w:rsidRPr="0048098C" w:rsidRDefault="00701962" w:rsidP="00701962">
      <w:pPr>
        <w:numPr>
          <w:ilvl w:val="0"/>
          <w:numId w:val="10"/>
        </w:numPr>
        <w:autoSpaceDE/>
        <w:autoSpaceDN/>
        <w:spacing w:before="100" w:beforeAutospacing="1" w:after="100" w:afterAutospacing="1"/>
      </w:pPr>
      <w:r w:rsidRPr="0048098C">
        <w:t>Forcible Rape - The carnal knowledge of a person, forcibly and/or against that person’s will; or not forcibly or against the person’s will where the victim is incapable of giving consent because of his/her temporary or permanent mental or physical incapacity (or because of his/her youth).</w:t>
      </w:r>
    </w:p>
    <w:p w14:paraId="24674D60" w14:textId="77777777" w:rsidR="00701962" w:rsidRPr="0048098C" w:rsidRDefault="00701962" w:rsidP="00701962">
      <w:pPr>
        <w:numPr>
          <w:ilvl w:val="0"/>
          <w:numId w:val="10"/>
        </w:numPr>
        <w:autoSpaceDE/>
        <w:autoSpaceDN/>
        <w:spacing w:before="100" w:beforeAutospacing="1" w:after="100" w:afterAutospacing="1"/>
      </w:pPr>
      <w:r w:rsidRPr="0048098C">
        <w:t>Forcible Sodomy - Oral or anal sexual intercourse with another person, forcibly and/or against that person’s will; or not forcibly against the person’s will where the victim is incapable of giving consent because of his/her youth or because of his/her temporary or permanent mental or physical incapacity.</w:t>
      </w:r>
    </w:p>
    <w:p w14:paraId="2A103245" w14:textId="77777777" w:rsidR="00701962" w:rsidRPr="0048098C" w:rsidRDefault="00701962" w:rsidP="00701962">
      <w:pPr>
        <w:numPr>
          <w:ilvl w:val="0"/>
          <w:numId w:val="10"/>
        </w:numPr>
        <w:autoSpaceDE/>
        <w:autoSpaceDN/>
        <w:spacing w:before="100" w:beforeAutospacing="1" w:after="100" w:afterAutospacing="1"/>
      </w:pPr>
      <w:r w:rsidRPr="0048098C">
        <w:t>Sexual Assault w/ An Object - 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w:t>
      </w:r>
    </w:p>
    <w:p w14:paraId="4A65451A" w14:textId="77777777" w:rsidR="00701962" w:rsidRPr="0048098C" w:rsidRDefault="00701962" w:rsidP="00701962">
      <w:pPr>
        <w:numPr>
          <w:ilvl w:val="0"/>
          <w:numId w:val="10"/>
        </w:numPr>
        <w:autoSpaceDE/>
        <w:autoSpaceDN/>
        <w:spacing w:before="100" w:beforeAutospacing="1" w:after="100" w:afterAutospacing="1"/>
      </w:pPr>
      <w:r w:rsidRPr="0048098C">
        <w:t>Forcible Fondling – The touching of the private body parts of another person for the purpose of</w:t>
      </w:r>
    </w:p>
    <w:p w14:paraId="2A18CD97" w14:textId="77777777" w:rsidR="00701962" w:rsidRPr="0048098C" w:rsidRDefault="00701962" w:rsidP="00701962">
      <w:pPr>
        <w:numPr>
          <w:ilvl w:val="0"/>
          <w:numId w:val="10"/>
        </w:numPr>
        <w:autoSpaceDE/>
        <w:autoSpaceDN/>
        <w:spacing w:before="100" w:beforeAutospacing="1" w:after="100" w:afterAutospacing="1"/>
      </w:pPr>
      <w:r w:rsidRPr="0048098C">
        <w:t>sexual gratification, forcibly and/ or against that person’s will; or, not forcibly or against the person’s will where the victim is incapable of giving consent because of his/ her youth or because of his/her temporary or permanent mental incapacity.</w:t>
      </w:r>
    </w:p>
    <w:p w14:paraId="1493D6DA" w14:textId="77777777" w:rsidR="00701962" w:rsidRPr="0048098C" w:rsidRDefault="00701962" w:rsidP="00AD222B">
      <w:pPr>
        <w:autoSpaceDE/>
        <w:autoSpaceDN/>
        <w:spacing w:before="100" w:beforeAutospacing="1" w:after="100" w:afterAutospacing="1"/>
        <w:ind w:left="720"/>
      </w:pPr>
      <w:r w:rsidRPr="00AD222B">
        <w:rPr>
          <w:b/>
        </w:rPr>
        <w:t>Non-forcible Sex Offenses</w:t>
      </w:r>
      <w:r w:rsidRPr="0048098C">
        <w:t xml:space="preserve"> – are incidents of unlawful, non-forcible sexual intercourse.</w:t>
      </w:r>
    </w:p>
    <w:p w14:paraId="06A61721" w14:textId="77777777" w:rsidR="00701962" w:rsidRPr="0048098C" w:rsidRDefault="00701962" w:rsidP="00701962">
      <w:pPr>
        <w:numPr>
          <w:ilvl w:val="0"/>
          <w:numId w:val="10"/>
        </w:numPr>
        <w:autoSpaceDE/>
        <w:autoSpaceDN/>
        <w:spacing w:before="100" w:beforeAutospacing="1" w:after="100" w:afterAutospacing="1"/>
      </w:pPr>
      <w:r w:rsidRPr="0048098C">
        <w:t>Incest - is non-forcible sexual intercourse between persons who are related to each other within the degrees wherein marriage is prohibited by law.</w:t>
      </w:r>
    </w:p>
    <w:p w14:paraId="2CD20DBA" w14:textId="77777777" w:rsidR="00701962" w:rsidRPr="0048098C" w:rsidRDefault="00701962" w:rsidP="00701962">
      <w:pPr>
        <w:numPr>
          <w:ilvl w:val="0"/>
          <w:numId w:val="10"/>
        </w:numPr>
        <w:autoSpaceDE/>
        <w:autoSpaceDN/>
        <w:spacing w:before="100" w:beforeAutospacing="1" w:after="100" w:afterAutospacing="1"/>
      </w:pPr>
      <w:r w:rsidRPr="0048098C">
        <w:t>Statutory Rape is non-forcible sexual intercourse with a person who is under the statutory age of consent. If force was used or threatened, or the victim was incapable of giving consent because of his/her youth, or temporary or permanent mental impairment, the offense should be classified as forcible rape, not statutory rape.</w:t>
      </w:r>
    </w:p>
    <w:p w14:paraId="11657004" w14:textId="77777777" w:rsidR="00701962" w:rsidRPr="0048098C" w:rsidRDefault="00701962" w:rsidP="00701962">
      <w:pPr>
        <w:autoSpaceDE/>
        <w:autoSpaceDN/>
        <w:spacing w:before="100" w:beforeAutospacing="1" w:after="100" w:afterAutospacing="1"/>
        <w:rPr>
          <w:b/>
          <w:bCs/>
          <w:iCs/>
        </w:rPr>
      </w:pPr>
      <w:r w:rsidRPr="0048098C">
        <w:rPr>
          <w:b/>
          <w:bCs/>
          <w:iCs/>
        </w:rPr>
        <w:t>Robbery</w:t>
      </w:r>
      <w:r w:rsidRPr="0048098C">
        <w:t xml:space="preserve"> – The taking or attempting to take anything of value from the care, custody, or control of a person or persons by force or threat of force or violence and/or by putting the victim in fear.</w:t>
      </w:r>
      <w:r w:rsidRPr="0048098C">
        <w:br/>
      </w:r>
    </w:p>
    <w:p w14:paraId="7B86FBF4" w14:textId="77777777" w:rsidR="00D73700" w:rsidRDefault="00701962" w:rsidP="00701962">
      <w:pPr>
        <w:autoSpaceDE/>
        <w:autoSpaceDN/>
        <w:spacing w:before="100" w:beforeAutospacing="1" w:after="100" w:afterAutospacing="1"/>
        <w:rPr>
          <w:b/>
          <w:bCs/>
          <w:iCs/>
        </w:rPr>
      </w:pPr>
      <w:r w:rsidRPr="0048098C">
        <w:rPr>
          <w:b/>
          <w:bCs/>
          <w:iCs/>
        </w:rPr>
        <w:t>Aggravated Assault</w:t>
      </w:r>
      <w:r w:rsidRPr="0048098C">
        <w:t xml:space="preserve"> – An unlawful attack by one person upon another for the purpose of inflicting severe or aggravated bodily injury. This type of assault usually is accompanied by the use of a weapon or by means likely to produce death or great bodily harm. Simple assaults are excluded.</w:t>
      </w:r>
      <w:r w:rsidRPr="0048098C">
        <w:br/>
      </w:r>
    </w:p>
    <w:p w14:paraId="047CA9D1" w14:textId="77777777" w:rsidR="002011C8" w:rsidRPr="00D73700" w:rsidRDefault="00701962" w:rsidP="00701962">
      <w:pPr>
        <w:autoSpaceDE/>
        <w:autoSpaceDN/>
        <w:spacing w:before="100" w:beforeAutospacing="1" w:after="100" w:afterAutospacing="1"/>
        <w:rPr>
          <w:b/>
          <w:bCs/>
          <w:iCs/>
        </w:rPr>
      </w:pPr>
      <w:r w:rsidRPr="0048098C">
        <w:rPr>
          <w:b/>
          <w:bCs/>
          <w:iCs/>
        </w:rPr>
        <w:t>Burglary</w:t>
      </w:r>
      <w:r w:rsidR="00CD7DA1">
        <w:t xml:space="preserve"> -</w:t>
      </w:r>
      <w:r w:rsidR="00B3544A">
        <w:t xml:space="preserve"> </w:t>
      </w:r>
      <w:r w:rsidR="002011C8">
        <w:t>Forcible entry and</w:t>
      </w:r>
      <w:r w:rsidRPr="0048098C">
        <w:t xml:space="preserve"> unlawful entry</w:t>
      </w:r>
      <w:r w:rsidR="00B3544A">
        <w:t xml:space="preserve">-no force </w:t>
      </w:r>
      <w:r w:rsidRPr="0048098C">
        <w:t>of a structure to commit a felony or a theft. Attempted forcible entry is included.</w:t>
      </w:r>
      <w:r w:rsidR="00B3544A">
        <w:tab/>
      </w:r>
    </w:p>
    <w:p w14:paraId="3D8B793D" w14:textId="77777777" w:rsidR="00D73700" w:rsidRDefault="00701962" w:rsidP="002011C8">
      <w:pPr>
        <w:autoSpaceDE/>
        <w:autoSpaceDN/>
        <w:spacing w:line="276" w:lineRule="auto"/>
        <w:rPr>
          <w:b/>
          <w:bCs/>
          <w:iCs/>
        </w:rPr>
      </w:pPr>
      <w:r w:rsidRPr="0048098C">
        <w:rPr>
          <w:b/>
          <w:bCs/>
          <w:iCs/>
        </w:rPr>
        <w:lastRenderedPageBreak/>
        <w:t>Motor Vehicle Theft</w:t>
      </w:r>
      <w:r w:rsidR="00CD7DA1">
        <w:t>-</w:t>
      </w:r>
      <w:r w:rsidR="00C10D6D">
        <w:t xml:space="preserve"> </w:t>
      </w:r>
      <w:r w:rsidRPr="0048098C">
        <w:t>The theft or attempted theft of a motor vehicle.  A motor vehicle is self-propelled and runs on the surface and not on rails. Motorboats, construction equipment, airplanes, and farming equipment are specifically excluded from this category.</w:t>
      </w:r>
      <w:r w:rsidRPr="0048098C">
        <w:br/>
      </w:r>
    </w:p>
    <w:p w14:paraId="2AB6E97C" w14:textId="77777777" w:rsidR="00701962" w:rsidRPr="002011C8" w:rsidRDefault="00701962" w:rsidP="002011C8">
      <w:pPr>
        <w:autoSpaceDE/>
        <w:autoSpaceDN/>
        <w:spacing w:line="276" w:lineRule="auto"/>
        <w:rPr>
          <w:b/>
          <w:bCs/>
          <w:iCs/>
        </w:rPr>
      </w:pPr>
      <w:r w:rsidRPr="0048098C">
        <w:rPr>
          <w:b/>
          <w:bCs/>
          <w:iCs/>
        </w:rPr>
        <w:t>Arson</w:t>
      </w:r>
      <w:r w:rsidRPr="0048098C">
        <w:t xml:space="preserve"> – Any willful or malicious burning or attempt to burn, with or without intent to defraud, a dwelling house, public building, motor vehicle or aircraft, personal property of another, etc.</w:t>
      </w:r>
    </w:p>
    <w:p w14:paraId="46280919" w14:textId="77777777" w:rsidR="009907C1" w:rsidRPr="00AE113B" w:rsidRDefault="0072789B" w:rsidP="0072789B">
      <w:pPr>
        <w:adjustRightInd w:val="0"/>
        <w:rPr>
          <w:rFonts w:ascii="GoudyStd-Bold" w:eastAsia="Calibri" w:hAnsi="GoudyStd-Bold" w:cs="GoudyStd-Bold"/>
          <w:b/>
          <w:bCs/>
          <w:sz w:val="19"/>
          <w:szCs w:val="19"/>
        </w:rPr>
      </w:pPr>
      <w:r w:rsidRPr="0072789B">
        <w:rPr>
          <w:rFonts w:ascii="GoudyStd-Bold" w:eastAsia="Calibri" w:hAnsi="GoudyStd-Bold" w:cs="GoudyStd-Bold"/>
          <w:b/>
          <w:bCs/>
          <w:sz w:val="19"/>
          <w:szCs w:val="19"/>
        </w:rPr>
        <w:t xml:space="preserve"> </w:t>
      </w:r>
      <w:r w:rsidR="00AE113B">
        <w:rPr>
          <w:rFonts w:ascii="GoudyStd-Bold" w:eastAsia="Calibri" w:hAnsi="GoudyStd-Bold" w:cs="GoudyStd-Bold"/>
          <w:b/>
          <w:bCs/>
          <w:sz w:val="19"/>
          <w:szCs w:val="19"/>
        </w:rPr>
        <w:t xml:space="preserve">       </w:t>
      </w:r>
    </w:p>
    <w:p w14:paraId="08F1CFC3" w14:textId="77777777" w:rsidR="0072789B" w:rsidRPr="00C54982" w:rsidRDefault="0072789B" w:rsidP="0072789B">
      <w:pPr>
        <w:adjustRightInd w:val="0"/>
        <w:rPr>
          <w:rFonts w:eastAsia="Calibri"/>
        </w:rPr>
      </w:pPr>
      <w:r w:rsidRPr="00C54982">
        <w:rPr>
          <w:rFonts w:eastAsia="Calibri"/>
          <w:b/>
          <w:bCs/>
        </w:rPr>
        <w:t xml:space="preserve">Domestic Violence </w:t>
      </w:r>
      <w:r w:rsidRPr="00C54982">
        <w:rPr>
          <w:rFonts w:eastAsia="Calibri"/>
        </w:rPr>
        <w:t>– Includes felony or misdemeanor crimes of violence committed by a current or former spouse of the victim, by a person with whom the victim shares a child in common, by a person cohabitating with or has cohabitated with the victim as a spouse, by a person similarly situated to a spouse of the victim under t</w:t>
      </w:r>
      <w:r w:rsidR="00D73700" w:rsidRPr="00C54982">
        <w:rPr>
          <w:rFonts w:eastAsia="Calibri"/>
        </w:rPr>
        <w:t>he domestic or family laws or</w:t>
      </w:r>
      <w:r w:rsidRPr="00C54982">
        <w:rPr>
          <w:rFonts w:eastAsia="Calibri"/>
        </w:rPr>
        <w:t xml:space="preserve"> by any other person against an adult or youth victim who is protected from that person’s acts under the domestic or family </w:t>
      </w:r>
      <w:r w:rsidR="00D73700" w:rsidRPr="00C54982">
        <w:rPr>
          <w:rFonts w:eastAsia="Calibri"/>
        </w:rPr>
        <w:t xml:space="preserve">violence </w:t>
      </w:r>
      <w:r w:rsidRPr="00C54982">
        <w:rPr>
          <w:rFonts w:eastAsia="Calibri"/>
        </w:rPr>
        <w:t xml:space="preserve">laws of the jurisdiction. </w:t>
      </w:r>
    </w:p>
    <w:p w14:paraId="3FBC30D9" w14:textId="77777777" w:rsidR="00D73700" w:rsidRPr="00C54982" w:rsidRDefault="00D73700" w:rsidP="0072789B">
      <w:pPr>
        <w:adjustRightInd w:val="0"/>
        <w:rPr>
          <w:rFonts w:eastAsia="Calibri"/>
          <w:b/>
          <w:bCs/>
          <w:sz w:val="19"/>
          <w:szCs w:val="19"/>
        </w:rPr>
      </w:pPr>
    </w:p>
    <w:p w14:paraId="31AAD9D6" w14:textId="77777777" w:rsidR="0072789B" w:rsidRPr="00C54982" w:rsidRDefault="0072789B" w:rsidP="0072789B">
      <w:pPr>
        <w:adjustRightInd w:val="0"/>
        <w:rPr>
          <w:rFonts w:eastAsia="Calibri"/>
        </w:rPr>
      </w:pPr>
      <w:r w:rsidRPr="00C54982">
        <w:rPr>
          <w:rFonts w:eastAsia="Calibri"/>
          <w:b/>
          <w:bCs/>
        </w:rPr>
        <w:t xml:space="preserve">Dating Violence </w:t>
      </w:r>
      <w:r w:rsidRPr="00C54982">
        <w:rPr>
          <w:rFonts w:eastAsia="Calibri"/>
        </w:rPr>
        <w:t>– Means vio</w:t>
      </w:r>
      <w:r w:rsidR="00C54982">
        <w:rPr>
          <w:rFonts w:eastAsia="Calibri"/>
        </w:rPr>
        <w:t xml:space="preserve">lence committed by a person—(a) </w:t>
      </w:r>
      <w:r w:rsidRPr="00C54982">
        <w:rPr>
          <w:rFonts w:eastAsia="Calibri"/>
        </w:rPr>
        <w:t>who is or has been in a social relatio</w:t>
      </w:r>
      <w:r w:rsidR="00C54982">
        <w:rPr>
          <w:rFonts w:eastAsia="Calibri"/>
        </w:rPr>
        <w:t xml:space="preserve">nship of a romantic or intimate </w:t>
      </w:r>
      <w:r w:rsidRPr="00C54982">
        <w:rPr>
          <w:rFonts w:eastAsia="Calibri"/>
        </w:rPr>
        <w:t>nature with the victim; and (b) where the e</w:t>
      </w:r>
      <w:r w:rsidR="00C54982">
        <w:rPr>
          <w:rFonts w:eastAsia="Calibri"/>
        </w:rPr>
        <w:t xml:space="preserve">xistence of such a relationship </w:t>
      </w:r>
      <w:r w:rsidRPr="00C54982">
        <w:rPr>
          <w:rFonts w:eastAsia="Calibri"/>
        </w:rPr>
        <w:t xml:space="preserve">will be determined by the </w:t>
      </w:r>
      <w:r w:rsidR="001812B5">
        <w:rPr>
          <w:rFonts w:eastAsia="Calibri"/>
        </w:rPr>
        <w:t xml:space="preserve">reporting party’s statement and </w:t>
      </w:r>
      <w:r w:rsidRPr="00C54982">
        <w:rPr>
          <w:rFonts w:eastAsia="Calibri"/>
        </w:rPr>
        <w:t>based on a consider</w:t>
      </w:r>
      <w:r w:rsidR="00C54982">
        <w:rPr>
          <w:rFonts w:eastAsia="Calibri"/>
        </w:rPr>
        <w:t xml:space="preserve">ation of the following factors: </w:t>
      </w:r>
      <w:r w:rsidRPr="00C54982">
        <w:rPr>
          <w:rFonts w:eastAsia="Calibri"/>
        </w:rPr>
        <w:t>(</w:t>
      </w:r>
      <w:proofErr w:type="spellStart"/>
      <w:r w:rsidRPr="00C54982">
        <w:rPr>
          <w:rFonts w:eastAsia="Calibri"/>
        </w:rPr>
        <w:t>i</w:t>
      </w:r>
      <w:proofErr w:type="spellEnd"/>
      <w:r w:rsidRPr="00C54982">
        <w:rPr>
          <w:rFonts w:eastAsia="Calibri"/>
        </w:rPr>
        <w:t xml:space="preserve">) </w:t>
      </w:r>
      <w:r w:rsidR="001812B5">
        <w:rPr>
          <w:rFonts w:eastAsia="Calibri"/>
        </w:rPr>
        <w:t xml:space="preserve">The length of the relationship. </w:t>
      </w:r>
      <w:r w:rsidR="00C54982">
        <w:rPr>
          <w:rFonts w:eastAsia="Calibri"/>
        </w:rPr>
        <w:t xml:space="preserve">(ii) The type of relationship. </w:t>
      </w:r>
      <w:r w:rsidRPr="00C54982">
        <w:rPr>
          <w:rFonts w:eastAsia="Calibri"/>
        </w:rPr>
        <w:t>(iii) The frequency of interacti</w:t>
      </w:r>
      <w:r w:rsidR="00C54982">
        <w:rPr>
          <w:rFonts w:eastAsia="Calibri"/>
        </w:rPr>
        <w:t xml:space="preserve">on between the persons involved </w:t>
      </w:r>
      <w:r w:rsidRPr="00C54982">
        <w:rPr>
          <w:rFonts w:eastAsia="Calibri"/>
        </w:rPr>
        <w:t>in the relationship.</w:t>
      </w:r>
    </w:p>
    <w:p w14:paraId="0273BAE4" w14:textId="77777777" w:rsidR="0072789B" w:rsidRPr="00D73700" w:rsidRDefault="0072789B" w:rsidP="0072789B">
      <w:pPr>
        <w:adjustRightInd w:val="0"/>
        <w:rPr>
          <w:rFonts w:ascii="GoudyStd" w:eastAsia="Calibri" w:hAnsi="GoudyStd" w:cs="GoudyStd"/>
        </w:rPr>
      </w:pPr>
    </w:p>
    <w:p w14:paraId="2CD56FA2" w14:textId="77777777" w:rsidR="00C54982" w:rsidRDefault="0072789B" w:rsidP="0072789B">
      <w:pPr>
        <w:adjustRightInd w:val="0"/>
        <w:rPr>
          <w:rFonts w:eastAsia="Calibri"/>
        </w:rPr>
      </w:pPr>
      <w:r w:rsidRPr="00D73700">
        <w:rPr>
          <w:rFonts w:ascii="GoudyStd-Bold" w:eastAsia="Calibri" w:hAnsi="GoudyStd-Bold" w:cs="GoudyStd-Bold"/>
          <w:b/>
          <w:bCs/>
        </w:rPr>
        <w:t xml:space="preserve">Stalking </w:t>
      </w:r>
      <w:r w:rsidRPr="00D73700">
        <w:rPr>
          <w:rFonts w:ascii="GoudyStd" w:eastAsia="Calibri" w:hAnsi="GoudyStd" w:cs="GoudyStd"/>
        </w:rPr>
        <w:t xml:space="preserve">– Means engaging in a </w:t>
      </w:r>
      <w:r w:rsidR="00C54982">
        <w:rPr>
          <w:rFonts w:ascii="GoudyStd" w:eastAsia="Calibri" w:hAnsi="GoudyStd" w:cs="GoudyStd"/>
        </w:rPr>
        <w:t xml:space="preserve">course of conduct directed at a </w:t>
      </w:r>
      <w:r w:rsidRPr="00D73700">
        <w:rPr>
          <w:rFonts w:ascii="GoudyStd" w:eastAsia="Calibri" w:hAnsi="GoudyStd" w:cs="GoudyStd"/>
        </w:rPr>
        <w:t>specific person that would cause a reasonable person to—a) fear</w:t>
      </w:r>
      <w:r w:rsidR="00C54982">
        <w:rPr>
          <w:rFonts w:ascii="GoudyStd" w:eastAsia="Calibri" w:hAnsi="GoudyStd" w:cs="GoudyStd"/>
        </w:rPr>
        <w:t xml:space="preserve"> </w:t>
      </w:r>
      <w:r w:rsidRPr="00C54982">
        <w:rPr>
          <w:rFonts w:eastAsia="Calibri"/>
        </w:rPr>
        <w:t>for his or her safety or the safety of others; or b) suffer substantial</w:t>
      </w:r>
      <w:r w:rsidR="00C54982">
        <w:rPr>
          <w:rFonts w:ascii="GoudyStd" w:eastAsia="Calibri" w:hAnsi="GoudyStd" w:cs="GoudyStd"/>
        </w:rPr>
        <w:t xml:space="preserve"> </w:t>
      </w:r>
      <w:r w:rsidRPr="00C54982">
        <w:rPr>
          <w:rFonts w:eastAsia="Calibri"/>
        </w:rPr>
        <w:t>emotio</w:t>
      </w:r>
      <w:r w:rsidR="006A0595">
        <w:rPr>
          <w:rFonts w:eastAsia="Calibri"/>
        </w:rPr>
        <w:t xml:space="preserve">nal distress. A </w:t>
      </w:r>
      <w:r w:rsidRPr="00C54982">
        <w:rPr>
          <w:rFonts w:eastAsia="Calibri"/>
        </w:rPr>
        <w:t>person commits the crime of</w:t>
      </w:r>
      <w:r w:rsidR="00C54982">
        <w:rPr>
          <w:rFonts w:ascii="GoudyStd" w:eastAsia="Calibri" w:hAnsi="GoudyStd" w:cs="GoudyStd"/>
        </w:rPr>
        <w:t xml:space="preserve"> </w:t>
      </w:r>
      <w:r w:rsidRPr="00C54982">
        <w:rPr>
          <w:rFonts w:eastAsia="Calibri"/>
        </w:rPr>
        <w:t>stalking when the person either:</w:t>
      </w:r>
    </w:p>
    <w:p w14:paraId="1328532D" w14:textId="77777777" w:rsidR="006B0402" w:rsidRDefault="00C54982" w:rsidP="0072789B">
      <w:pPr>
        <w:adjustRightInd w:val="0"/>
        <w:rPr>
          <w:rFonts w:ascii="GoudyStd" w:eastAsia="Calibri" w:hAnsi="GoudyStd" w:cs="GoudyStd"/>
        </w:rPr>
      </w:pPr>
      <w:r>
        <w:rPr>
          <w:rFonts w:ascii="GoudyStd" w:eastAsia="Calibri" w:hAnsi="GoudyStd" w:cs="GoudyStd"/>
        </w:rPr>
        <w:t xml:space="preserve"> </w:t>
      </w:r>
    </w:p>
    <w:p w14:paraId="0D0BAE1B" w14:textId="77777777" w:rsidR="0072789B" w:rsidRPr="001812B5" w:rsidRDefault="0072789B" w:rsidP="0072789B">
      <w:pPr>
        <w:adjustRightInd w:val="0"/>
        <w:rPr>
          <w:rFonts w:ascii="GoudyStd" w:eastAsia="Calibri" w:hAnsi="GoudyStd" w:cs="GoudyStd"/>
        </w:rPr>
      </w:pPr>
      <w:r w:rsidRPr="00C54982">
        <w:rPr>
          <w:rFonts w:eastAsia="Calibri"/>
        </w:rPr>
        <w:t>(1) engages in a course of conduct or repeatedly commits acts</w:t>
      </w:r>
      <w:r w:rsidR="00C54982">
        <w:rPr>
          <w:rFonts w:ascii="GoudyStd" w:eastAsia="Calibri" w:hAnsi="GoudyStd" w:cs="GoudyStd"/>
        </w:rPr>
        <w:t xml:space="preserve"> </w:t>
      </w:r>
      <w:r w:rsidRPr="00C54982">
        <w:rPr>
          <w:rFonts w:eastAsia="Calibri"/>
        </w:rPr>
        <w:t>toward another person, including following the person</w:t>
      </w:r>
      <w:r w:rsidR="00C54982">
        <w:rPr>
          <w:rFonts w:ascii="GoudyStd" w:eastAsia="Calibri" w:hAnsi="GoudyStd" w:cs="GoudyStd"/>
        </w:rPr>
        <w:t xml:space="preserve"> </w:t>
      </w:r>
      <w:r w:rsidRPr="00C54982">
        <w:rPr>
          <w:rFonts w:eastAsia="Calibri"/>
        </w:rPr>
        <w:t>without proper authority, under circumstances which</w:t>
      </w:r>
      <w:r w:rsidR="001812B5">
        <w:rPr>
          <w:rFonts w:ascii="GoudyStd" w:eastAsia="Calibri" w:hAnsi="GoudyStd" w:cs="GoudyStd"/>
        </w:rPr>
        <w:t xml:space="preserve"> </w:t>
      </w:r>
      <w:r w:rsidRPr="00C54982">
        <w:rPr>
          <w:rFonts w:eastAsia="Calibri"/>
        </w:rPr>
        <w:t>demonstrate either an in</w:t>
      </w:r>
      <w:r w:rsidR="00C54982">
        <w:rPr>
          <w:rFonts w:eastAsia="Calibri"/>
        </w:rPr>
        <w:t xml:space="preserve">tent to place such other person </w:t>
      </w:r>
      <w:r w:rsidRPr="00C54982">
        <w:rPr>
          <w:rFonts w:eastAsia="Calibri"/>
        </w:rPr>
        <w:t>in reasonable fear of bodily</w:t>
      </w:r>
      <w:r w:rsidR="00C54982">
        <w:rPr>
          <w:rFonts w:eastAsia="Calibri"/>
        </w:rPr>
        <w:t xml:space="preserve"> injury or to cause substantial </w:t>
      </w:r>
      <w:r w:rsidRPr="00C54982">
        <w:rPr>
          <w:rFonts w:eastAsia="Calibri"/>
        </w:rPr>
        <w:t>emotional distress to such other person; or</w:t>
      </w:r>
    </w:p>
    <w:p w14:paraId="14230399" w14:textId="77777777" w:rsidR="006B0402" w:rsidRDefault="006B0402" w:rsidP="00D73700">
      <w:pPr>
        <w:adjustRightInd w:val="0"/>
        <w:rPr>
          <w:rFonts w:eastAsia="Calibri"/>
        </w:rPr>
      </w:pPr>
    </w:p>
    <w:p w14:paraId="1E4DCA7E" w14:textId="77777777" w:rsidR="0072789B" w:rsidRPr="00C54982" w:rsidRDefault="0072789B" w:rsidP="00D73700">
      <w:pPr>
        <w:adjustRightInd w:val="0"/>
        <w:rPr>
          <w:rFonts w:eastAsia="Calibri"/>
        </w:rPr>
      </w:pPr>
      <w:r w:rsidRPr="00C54982">
        <w:rPr>
          <w:rFonts w:eastAsia="Calibri"/>
        </w:rPr>
        <w:t>(2) engages in a course of con</w:t>
      </w:r>
      <w:r w:rsidR="00C54982">
        <w:rPr>
          <w:rFonts w:eastAsia="Calibri"/>
        </w:rPr>
        <w:t xml:space="preserve">duct or repeatedly communicates </w:t>
      </w:r>
      <w:r w:rsidRPr="00C54982">
        <w:rPr>
          <w:rFonts w:eastAsia="Calibri"/>
        </w:rPr>
        <w:t xml:space="preserve">to another person under </w:t>
      </w:r>
      <w:r w:rsidR="00C54982">
        <w:rPr>
          <w:rFonts w:eastAsia="Calibri"/>
        </w:rPr>
        <w:t xml:space="preserve">circumstances which demonstrate </w:t>
      </w:r>
      <w:r w:rsidRPr="00C54982">
        <w:rPr>
          <w:rFonts w:eastAsia="Calibri"/>
        </w:rPr>
        <w:t>or communicate either an in</w:t>
      </w:r>
      <w:r w:rsidR="00C54982">
        <w:rPr>
          <w:rFonts w:eastAsia="Calibri"/>
        </w:rPr>
        <w:t xml:space="preserve">tent to place such other person </w:t>
      </w:r>
      <w:r w:rsidRPr="00C54982">
        <w:rPr>
          <w:rFonts w:eastAsia="Calibri"/>
        </w:rPr>
        <w:t>in reasonable fear of bodily</w:t>
      </w:r>
      <w:r w:rsidR="00D73700" w:rsidRPr="00C54982">
        <w:rPr>
          <w:rFonts w:eastAsia="Calibri"/>
        </w:rPr>
        <w:t xml:space="preserve"> injury or to cause substantial</w:t>
      </w:r>
      <w:r w:rsidR="006A0595">
        <w:rPr>
          <w:rFonts w:eastAsia="Calibri"/>
        </w:rPr>
        <w:t xml:space="preserve"> </w:t>
      </w:r>
      <w:r w:rsidRPr="00C54982">
        <w:rPr>
          <w:rFonts w:eastAsia="Calibri"/>
        </w:rPr>
        <w:t>emotional distress to such other person.</w:t>
      </w:r>
    </w:p>
    <w:p w14:paraId="295E094F" w14:textId="77777777" w:rsidR="00D73700" w:rsidRDefault="00D73700" w:rsidP="00D73700">
      <w:pPr>
        <w:adjustRightInd w:val="0"/>
        <w:rPr>
          <w:b/>
          <w:bCs/>
          <w:iCs/>
        </w:rPr>
      </w:pPr>
    </w:p>
    <w:p w14:paraId="1797E4C2" w14:textId="77777777" w:rsidR="00D73700" w:rsidRDefault="00D73700" w:rsidP="00D73700">
      <w:pPr>
        <w:adjustRightInd w:val="0"/>
        <w:rPr>
          <w:rFonts w:ascii="GoudyStd-Bold" w:eastAsia="Calibri" w:hAnsi="GoudyStd-Bold" w:cs="GoudyStd-Bold"/>
          <w:b/>
          <w:bCs/>
          <w:sz w:val="19"/>
          <w:szCs w:val="19"/>
        </w:rPr>
      </w:pPr>
      <w:r w:rsidRPr="0048098C">
        <w:rPr>
          <w:b/>
          <w:bCs/>
          <w:iCs/>
        </w:rPr>
        <w:t>Hate Crime</w:t>
      </w:r>
      <w:r w:rsidRPr="0048098C">
        <w:t xml:space="preserve"> - is a criminal offense committed against a person, property or society that is motivated, in whole or in part, by the offender's bias against a race, religion, ethnic/ national origin group</w:t>
      </w:r>
      <w:r>
        <w:t>, disability, gender</w:t>
      </w:r>
      <w:r w:rsidRPr="0048098C">
        <w:t xml:space="preserve"> or sexual orientation group.</w:t>
      </w:r>
      <w:r w:rsidRPr="0072789B">
        <w:rPr>
          <w:rFonts w:ascii="GoudyStd-Bold" w:eastAsia="Calibri" w:hAnsi="GoudyStd-Bold" w:cs="GoudyStd-Bold"/>
          <w:b/>
          <w:bCs/>
          <w:sz w:val="19"/>
          <w:szCs w:val="19"/>
        </w:rPr>
        <w:t xml:space="preserve"> </w:t>
      </w:r>
      <w:r>
        <w:rPr>
          <w:rFonts w:ascii="GoudyStd-Bold" w:eastAsia="Calibri" w:hAnsi="GoudyStd-Bold" w:cs="GoudyStd-Bold"/>
          <w:b/>
          <w:bCs/>
          <w:sz w:val="19"/>
          <w:szCs w:val="19"/>
        </w:rPr>
        <w:t xml:space="preserve">        </w:t>
      </w:r>
    </w:p>
    <w:p w14:paraId="392F9DC6" w14:textId="77777777" w:rsidR="00C17FA2" w:rsidRPr="00C17FA2" w:rsidRDefault="00720B68" w:rsidP="00D73700">
      <w:pPr>
        <w:autoSpaceDE/>
        <w:autoSpaceDN/>
        <w:spacing w:before="100" w:beforeAutospacing="1" w:after="100" w:afterAutospacing="1"/>
      </w:pPr>
      <w:r>
        <w:t>*</w:t>
      </w:r>
      <w:r w:rsidR="00C17FA2" w:rsidRPr="00C17FA2">
        <w:t>Hate Crimes</w:t>
      </w:r>
      <w:r>
        <w:t>*</w:t>
      </w:r>
    </w:p>
    <w:p w14:paraId="72C490B7" w14:textId="77777777" w:rsidR="00C17FA2" w:rsidRPr="00C17FA2" w:rsidRDefault="00C17FA2" w:rsidP="00C17FA2">
      <w:pPr>
        <w:autoSpaceDE/>
        <w:autoSpaceDN/>
      </w:pPr>
      <w:r w:rsidRPr="00C17FA2">
        <w:t xml:space="preserve">– includes all of the crimes listed above that manifest evidence that the victim was chosen based on one of the categories </w:t>
      </w:r>
      <w:r w:rsidR="00720B68">
        <w:t>of prejudice listed below</w:t>
      </w:r>
      <w:r w:rsidRPr="00C17FA2">
        <w:t xml:space="preserve">, plus the following crimes. </w:t>
      </w:r>
    </w:p>
    <w:p w14:paraId="79F0A9DF" w14:textId="77777777" w:rsidR="00C17FA2" w:rsidRPr="00C17FA2" w:rsidRDefault="00C17FA2" w:rsidP="00C17FA2">
      <w:pPr>
        <w:autoSpaceDE/>
        <w:autoSpaceDN/>
      </w:pPr>
      <w:r w:rsidRPr="00C17FA2">
        <w:rPr>
          <w:b/>
        </w:rPr>
        <w:t>Larceny/Theft</w:t>
      </w:r>
      <w:r w:rsidR="00720B68">
        <w:t xml:space="preserve"> </w:t>
      </w:r>
      <w:r w:rsidRPr="00C17FA2">
        <w:t>– includes pocket picking, purse snatching, shop-lifting, theft from building, theft from motor vehicle, theft of motor vehicle parts or accessories, and all other larceny.</w:t>
      </w:r>
    </w:p>
    <w:p w14:paraId="20B1D7B6" w14:textId="77777777" w:rsidR="00720B68" w:rsidRDefault="00720B68" w:rsidP="00C17FA2">
      <w:pPr>
        <w:autoSpaceDE/>
        <w:autoSpaceDN/>
      </w:pPr>
    </w:p>
    <w:p w14:paraId="61AD12CB" w14:textId="77777777" w:rsidR="00C17FA2" w:rsidRPr="00C17FA2" w:rsidRDefault="00C17FA2" w:rsidP="00C17FA2">
      <w:pPr>
        <w:autoSpaceDE/>
        <w:autoSpaceDN/>
      </w:pPr>
      <w:r w:rsidRPr="00C17FA2">
        <w:rPr>
          <w:b/>
        </w:rPr>
        <w:t>Simple Assault</w:t>
      </w:r>
      <w:r w:rsidRPr="00C17FA2">
        <w:t>– unlawful physical attack by one person upon another where neither the offender displays a weapon, nor the victim suffers obvious severe or aggravated bodily injury involving apparent broken bones, loss of teeth, po</w:t>
      </w:r>
      <w:r w:rsidR="001812B5">
        <w:t xml:space="preserve">ssible internal injury, severe </w:t>
      </w:r>
      <w:r w:rsidRPr="00C17FA2">
        <w:t>laceration or loss of consciousness.</w:t>
      </w:r>
    </w:p>
    <w:p w14:paraId="47B6DFFF" w14:textId="77777777" w:rsidR="00720B68" w:rsidRDefault="00720B68" w:rsidP="00C17FA2">
      <w:pPr>
        <w:autoSpaceDE/>
        <w:autoSpaceDN/>
        <w:rPr>
          <w:b/>
        </w:rPr>
      </w:pPr>
    </w:p>
    <w:p w14:paraId="4DBC02D7" w14:textId="77777777" w:rsidR="00C17FA2" w:rsidRPr="00C17FA2" w:rsidRDefault="00C17FA2" w:rsidP="00C17FA2">
      <w:pPr>
        <w:autoSpaceDE/>
        <w:autoSpaceDN/>
        <w:rPr>
          <w:b/>
        </w:rPr>
      </w:pPr>
      <w:r w:rsidRPr="00C17FA2">
        <w:rPr>
          <w:b/>
        </w:rPr>
        <w:lastRenderedPageBreak/>
        <w:t>Intimidation</w:t>
      </w:r>
      <w:r w:rsidRPr="00C17FA2">
        <w:t>– to unlawfully place another person in reasonable fear of bodily harm through the use of threatening words and/or other conduct but without displaying a weapon or subjecting the victim to actual physical attack.</w:t>
      </w:r>
    </w:p>
    <w:p w14:paraId="40C5DDB4" w14:textId="77777777" w:rsidR="00720B68" w:rsidRDefault="00720B68" w:rsidP="00C17FA2">
      <w:pPr>
        <w:autoSpaceDE/>
        <w:autoSpaceDN/>
      </w:pPr>
    </w:p>
    <w:p w14:paraId="01D715F1" w14:textId="77777777" w:rsidR="00C17FA2" w:rsidRDefault="00C17FA2" w:rsidP="00C17FA2">
      <w:pPr>
        <w:autoSpaceDE/>
        <w:autoSpaceDN/>
      </w:pPr>
      <w:r w:rsidRPr="00C17FA2">
        <w:rPr>
          <w:b/>
        </w:rPr>
        <w:t>Destruction/Damage/Vandalism to Property (except Arson)</w:t>
      </w:r>
      <w:r w:rsidRPr="00C17FA2">
        <w:t xml:space="preserve">– to willfully or maliciously destroy, damage, deface, or otherwise injure real or personal property without the consent of the owner or the person having custody or control of </w:t>
      </w:r>
      <w:r w:rsidR="00720B68">
        <w:t>it.</w:t>
      </w:r>
    </w:p>
    <w:p w14:paraId="33715FF8" w14:textId="77777777" w:rsidR="00AD222B" w:rsidRDefault="00AD222B" w:rsidP="00C17FA2">
      <w:pPr>
        <w:autoSpaceDE/>
        <w:autoSpaceDN/>
      </w:pPr>
    </w:p>
    <w:p w14:paraId="1F7B8763" w14:textId="77777777" w:rsidR="00AD222B" w:rsidRDefault="00AD222B" w:rsidP="00C17FA2">
      <w:pPr>
        <w:autoSpaceDE/>
        <w:autoSpaceDN/>
      </w:pPr>
    </w:p>
    <w:p w14:paraId="6105A6B9" w14:textId="77777777" w:rsidR="00AD222B" w:rsidRPr="00F44346" w:rsidRDefault="00AD222B" w:rsidP="00AD222B">
      <w:pPr>
        <w:autoSpaceDE/>
        <w:autoSpaceDN/>
        <w:rPr>
          <w:b/>
          <w:sz w:val="28"/>
          <w:szCs w:val="28"/>
        </w:rPr>
      </w:pPr>
      <w:r w:rsidRPr="00F44346">
        <w:rPr>
          <w:b/>
          <w:sz w:val="28"/>
          <w:szCs w:val="28"/>
        </w:rPr>
        <w:t xml:space="preserve">CATEGORIES OF PREJUDICE </w:t>
      </w:r>
    </w:p>
    <w:p w14:paraId="30D9E52B" w14:textId="77777777" w:rsidR="00AD222B" w:rsidRDefault="00AD222B" w:rsidP="00AD222B">
      <w:pPr>
        <w:autoSpaceDE/>
        <w:autoSpaceDN/>
      </w:pPr>
    </w:p>
    <w:p w14:paraId="323973EB" w14:textId="77777777" w:rsidR="00AD222B" w:rsidRPr="00AD222B" w:rsidRDefault="00AD222B" w:rsidP="00AD222B">
      <w:pPr>
        <w:autoSpaceDE/>
        <w:autoSpaceDN/>
      </w:pPr>
      <w:r w:rsidRPr="00AD222B">
        <w:rPr>
          <w:b/>
        </w:rPr>
        <w:t>Race</w:t>
      </w:r>
      <w:r w:rsidRPr="00AD222B">
        <w:t>– A preformed negative attitude toward a group of persons who possess common physical characteristics genetically transmitted by descent and heredity that distinguish them as a distinct division of humankind.</w:t>
      </w:r>
    </w:p>
    <w:p w14:paraId="6120DB48" w14:textId="77777777" w:rsidR="00AD222B" w:rsidRDefault="00AD222B" w:rsidP="00AD222B">
      <w:pPr>
        <w:autoSpaceDE/>
        <w:autoSpaceDN/>
        <w:rPr>
          <w:b/>
        </w:rPr>
      </w:pPr>
    </w:p>
    <w:p w14:paraId="44893BFD" w14:textId="77777777" w:rsidR="00AD222B" w:rsidRPr="00AD222B" w:rsidRDefault="00AD222B" w:rsidP="00AD222B">
      <w:pPr>
        <w:autoSpaceDE/>
        <w:autoSpaceDN/>
        <w:rPr>
          <w:b/>
        </w:rPr>
      </w:pPr>
      <w:r w:rsidRPr="00AD222B">
        <w:rPr>
          <w:b/>
        </w:rPr>
        <w:t>Gender</w:t>
      </w:r>
      <w:r w:rsidRPr="00AD222B">
        <w:t>– A preformed negative opinion or attitude toward a group of persons because those persons are male or female.</w:t>
      </w:r>
    </w:p>
    <w:p w14:paraId="5FCF22CA" w14:textId="77777777" w:rsidR="00AD222B" w:rsidRDefault="00AD222B" w:rsidP="00AD222B">
      <w:pPr>
        <w:autoSpaceDE/>
        <w:autoSpaceDN/>
      </w:pPr>
    </w:p>
    <w:p w14:paraId="28767CF8" w14:textId="77777777" w:rsidR="00AD222B" w:rsidRPr="00AD222B" w:rsidRDefault="00AD222B" w:rsidP="00AD222B">
      <w:pPr>
        <w:autoSpaceDE/>
        <w:autoSpaceDN/>
      </w:pPr>
      <w:r w:rsidRPr="00AD222B">
        <w:rPr>
          <w:b/>
        </w:rPr>
        <w:t>Religion</w:t>
      </w:r>
      <w:r w:rsidRPr="00AD222B">
        <w:t xml:space="preserve">– A preformed negative opinion or attitude toward a group of persons who share the same religious beliefs regarding the origin and </w:t>
      </w:r>
      <w:r w:rsidR="001812B5">
        <w:t xml:space="preserve">purpose of the universe and the </w:t>
      </w:r>
      <w:r w:rsidRPr="00AD222B">
        <w:t>existence or nonexistence of a supreme being.</w:t>
      </w:r>
    </w:p>
    <w:p w14:paraId="64A50AE9" w14:textId="77777777" w:rsidR="00AD222B" w:rsidRDefault="00AD222B" w:rsidP="00AD222B">
      <w:pPr>
        <w:autoSpaceDE/>
        <w:autoSpaceDN/>
      </w:pPr>
    </w:p>
    <w:p w14:paraId="2AA07E2A" w14:textId="77777777" w:rsidR="00AD222B" w:rsidRDefault="00AD222B" w:rsidP="00AD222B">
      <w:pPr>
        <w:autoSpaceDE/>
        <w:autoSpaceDN/>
      </w:pPr>
      <w:r w:rsidRPr="00AD222B">
        <w:rPr>
          <w:b/>
        </w:rPr>
        <w:t>Sexual Orientation</w:t>
      </w:r>
      <w:r w:rsidRPr="00AD222B">
        <w:t>– A preformed negative opinion or attitude toward a group of persons based on their sexual attraction toward, and responsiveness to, members of their own sex or members of the opposite sex.</w:t>
      </w:r>
    </w:p>
    <w:p w14:paraId="6A14CBD9" w14:textId="77777777" w:rsidR="00AD222B" w:rsidRDefault="00AD222B" w:rsidP="00AD222B">
      <w:pPr>
        <w:autoSpaceDE/>
        <w:autoSpaceDN/>
      </w:pPr>
    </w:p>
    <w:p w14:paraId="3ADD45AF" w14:textId="77777777" w:rsidR="00AD222B" w:rsidRPr="00AD222B" w:rsidRDefault="00AD222B" w:rsidP="00AD222B">
      <w:pPr>
        <w:autoSpaceDE/>
        <w:autoSpaceDN/>
      </w:pPr>
      <w:r w:rsidRPr="00AD222B">
        <w:rPr>
          <w:b/>
        </w:rPr>
        <w:t>Ethnicity/national origin</w:t>
      </w:r>
      <w:r w:rsidRPr="00AD222B">
        <w:t>– A preformed negative opinion or attitude toward a group of persons of the same race or national origin who share common or similar traits, languages, customs, and traditions.</w:t>
      </w:r>
    </w:p>
    <w:p w14:paraId="55C71C18" w14:textId="77777777" w:rsidR="00AD222B" w:rsidRDefault="00AD222B" w:rsidP="00AD222B">
      <w:pPr>
        <w:autoSpaceDE/>
        <w:autoSpaceDN/>
      </w:pPr>
    </w:p>
    <w:p w14:paraId="528DB689" w14:textId="77777777" w:rsidR="00AD222B" w:rsidRPr="00AD222B" w:rsidRDefault="00AD222B" w:rsidP="00AD222B">
      <w:pPr>
        <w:autoSpaceDE/>
        <w:autoSpaceDN/>
      </w:pPr>
      <w:r w:rsidRPr="00AD222B">
        <w:rPr>
          <w:b/>
        </w:rPr>
        <w:t>Disability</w:t>
      </w:r>
      <w:r w:rsidRPr="00AD222B">
        <w:t>– A preformed negative opinion or attitude toward a group of persons based on their physical or mental impairments/ challenges, whether such disability is temporary or permanent, congenital or acquired by heredity, accident, injury, advanced age, or illness</w:t>
      </w:r>
    </w:p>
    <w:p w14:paraId="21A07C3D" w14:textId="77777777" w:rsidR="00701962" w:rsidRPr="0048098C" w:rsidRDefault="00701962" w:rsidP="00701962">
      <w:pPr>
        <w:autoSpaceDE/>
        <w:autoSpaceDN/>
        <w:spacing w:before="100" w:beforeAutospacing="1" w:after="100" w:afterAutospacing="1"/>
        <w:rPr>
          <w:b/>
          <w:bCs/>
          <w:i/>
          <w:iCs/>
        </w:rPr>
      </w:pPr>
      <w:r w:rsidRPr="0048098C">
        <w:rPr>
          <w:b/>
          <w:bCs/>
        </w:rPr>
        <w:t>Arrest &amp; Disciplinary Referrals:</w:t>
      </w:r>
      <w:r w:rsidRPr="0048098C">
        <w:br/>
        <w:t xml:space="preserve">Arrest for </w:t>
      </w:r>
      <w:proofErr w:type="spellStart"/>
      <w:r w:rsidRPr="0048098C">
        <w:t>Clery</w:t>
      </w:r>
      <w:proofErr w:type="spellEnd"/>
      <w:r w:rsidRPr="0048098C">
        <w:t xml:space="preserve"> Act purposes is defined as persons processed by arrest, citation or summons. Referred for disciplinary action is defined as the referral of any person to any official who initiates a disciplinary action of which a record is kept and which may result in the imposition of a sanction.  Student referrals are forwarded to the Dean of Students Office to initiate the disciplinary process against students when a violation of the Student Code</w:t>
      </w:r>
      <w:r w:rsidR="00F44346">
        <w:t xml:space="preserve"> </w:t>
      </w:r>
      <w:r w:rsidRPr="0048098C">
        <w:t>of Conduct and/or any state law occurs. The statistics gathered reflect all alcohol, drugs and weapons violations that were referred.</w:t>
      </w:r>
      <w:r w:rsidRPr="0048098C">
        <w:br/>
      </w:r>
    </w:p>
    <w:p w14:paraId="24CAFB2A" w14:textId="77777777" w:rsidR="00701962" w:rsidRPr="0048098C" w:rsidRDefault="00701962" w:rsidP="00701962">
      <w:pPr>
        <w:autoSpaceDE/>
        <w:autoSpaceDN/>
        <w:spacing w:before="100" w:beforeAutospacing="1" w:after="100" w:afterAutospacing="1"/>
        <w:rPr>
          <w:b/>
          <w:bCs/>
          <w:i/>
          <w:iCs/>
        </w:rPr>
      </w:pPr>
      <w:r w:rsidRPr="0048098C">
        <w:rPr>
          <w:b/>
          <w:bCs/>
          <w:i/>
          <w:iCs/>
        </w:rPr>
        <w:t>Weapons Violation</w:t>
      </w:r>
      <w:r w:rsidRPr="0048098C">
        <w:t xml:space="preserve"> – The violation of laws or ordinances dealing with weapon offenses, regulatory in nature, such as: manufacture, sale, or possession of deadly weapons; carrying deadly weapons, concealed or openly; furnishing deadly weapons to minors; aliens possessing deadly weapons; and all attempts.</w:t>
      </w:r>
      <w:r w:rsidRPr="0048098C">
        <w:br/>
      </w:r>
    </w:p>
    <w:p w14:paraId="1A124D48" w14:textId="77777777" w:rsidR="00701962" w:rsidRPr="0048098C" w:rsidRDefault="00701962" w:rsidP="00701962">
      <w:pPr>
        <w:autoSpaceDE/>
        <w:autoSpaceDN/>
        <w:spacing w:before="100" w:beforeAutospacing="1" w:after="100" w:afterAutospacing="1"/>
        <w:rPr>
          <w:b/>
          <w:bCs/>
          <w:i/>
          <w:iCs/>
        </w:rPr>
      </w:pPr>
      <w:r w:rsidRPr="0048098C">
        <w:rPr>
          <w:b/>
          <w:bCs/>
          <w:i/>
          <w:iCs/>
        </w:rPr>
        <w:t>Drug Violations</w:t>
      </w:r>
      <w:r w:rsidRPr="0048098C">
        <w:t xml:space="preserve"> –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 Relevant substances include: opium or cocaine, morphine, heroin, codeine; marijuana; </w:t>
      </w:r>
      <w:r w:rsidRPr="0048098C">
        <w:lastRenderedPageBreak/>
        <w:t>synthetic or manufactured narcotics; and nonnarcotic drugs such as barbiturates.</w:t>
      </w:r>
      <w:r w:rsidRPr="0048098C">
        <w:br/>
      </w:r>
    </w:p>
    <w:p w14:paraId="4B2B8086" w14:textId="77777777" w:rsidR="00701962" w:rsidRPr="0048098C" w:rsidRDefault="00701962" w:rsidP="00701962">
      <w:pPr>
        <w:autoSpaceDE/>
        <w:autoSpaceDN/>
        <w:spacing w:before="100" w:beforeAutospacing="1" w:after="100" w:afterAutospacing="1"/>
      </w:pPr>
      <w:r w:rsidRPr="0048098C">
        <w:rPr>
          <w:b/>
          <w:bCs/>
          <w:i/>
          <w:iCs/>
        </w:rPr>
        <w:t>Liquor Law Violations</w:t>
      </w:r>
      <w:r w:rsidRPr="0048098C">
        <w:t xml:space="preserve"> – The violation of laws or ordinances prohibiting: the manufacture, sale, transporting, furnishing, bootlegging, operating stills, possessing of intoxicating liquor; operate unlawful drinking places; furnishing liquor to a minor or intemperate person; using a vehicle for illegal transportation of liquor; drinking on a train or public conveyance. Drunkenness and driving under the influence are not included in this definition.</w:t>
      </w:r>
    </w:p>
    <w:p w14:paraId="5EEE6573" w14:textId="77777777" w:rsidR="00701962" w:rsidRPr="0048098C" w:rsidRDefault="00701962" w:rsidP="00701962">
      <w:pPr>
        <w:adjustRightInd w:val="0"/>
      </w:pPr>
    </w:p>
    <w:p w14:paraId="7AB6E5A2" w14:textId="77777777" w:rsidR="00701962" w:rsidRPr="00F44346" w:rsidRDefault="00701962" w:rsidP="00701962">
      <w:pPr>
        <w:adjustRightInd w:val="0"/>
        <w:rPr>
          <w:rFonts w:eastAsia="ITCFranklinGothicStd-Hvy"/>
          <w:b/>
          <w:color w:val="000000"/>
          <w:sz w:val="28"/>
          <w:szCs w:val="28"/>
        </w:rPr>
      </w:pPr>
      <w:r w:rsidRPr="00F44346">
        <w:rPr>
          <w:rFonts w:eastAsia="ITCFranklinGothicStd-Hvy"/>
          <w:b/>
          <w:color w:val="000000"/>
          <w:sz w:val="28"/>
          <w:szCs w:val="28"/>
        </w:rPr>
        <w:t>COMMON CRIMES</w:t>
      </w:r>
    </w:p>
    <w:p w14:paraId="55947787" w14:textId="77777777" w:rsidR="00F44346" w:rsidRDefault="00F44346" w:rsidP="00701962">
      <w:pPr>
        <w:adjustRightInd w:val="0"/>
        <w:rPr>
          <w:rFonts w:eastAsia="ITCFranklinGothicStd-Hvy"/>
          <w:color w:val="000000"/>
        </w:rPr>
      </w:pPr>
    </w:p>
    <w:p w14:paraId="3BBA63AA"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While Greensboro College is a reasonably safe environment, crimes do occur. In addition to the </w:t>
      </w:r>
      <w:proofErr w:type="spellStart"/>
      <w:r w:rsidRPr="0048098C">
        <w:rPr>
          <w:rFonts w:eastAsia="ITCFranklinGothicStd-Hvy"/>
          <w:color w:val="000000"/>
        </w:rPr>
        <w:t>Clery</w:t>
      </w:r>
      <w:proofErr w:type="spellEnd"/>
      <w:r w:rsidRPr="0048098C">
        <w:rPr>
          <w:rFonts w:eastAsia="ITCFranklinGothicStd-Hvy"/>
          <w:color w:val="000000"/>
        </w:rPr>
        <w:t xml:space="preserve"> Act crimes statistics, other common crimes that occur on campus are outlined below.</w:t>
      </w:r>
    </w:p>
    <w:p w14:paraId="788E40A1" w14:textId="77777777" w:rsidR="00701962" w:rsidRPr="0048098C" w:rsidRDefault="00701962" w:rsidP="00701962">
      <w:pPr>
        <w:adjustRightInd w:val="0"/>
        <w:rPr>
          <w:rFonts w:eastAsia="ITCFranklinGothicStd-Hvy"/>
          <w:color w:val="0033E1"/>
        </w:rPr>
      </w:pPr>
    </w:p>
    <w:p w14:paraId="04525275" w14:textId="77777777" w:rsidR="00701962" w:rsidRPr="0048098C" w:rsidRDefault="00701962" w:rsidP="00701962">
      <w:pPr>
        <w:adjustRightInd w:val="0"/>
        <w:rPr>
          <w:rFonts w:eastAsia="ITCFranklinGothicStd-Hvy"/>
          <w:b/>
        </w:rPr>
      </w:pPr>
      <w:r w:rsidRPr="0048098C">
        <w:rPr>
          <w:rFonts w:eastAsia="ITCFranklinGothicStd-Hvy"/>
          <w:b/>
        </w:rPr>
        <w:t>Theft</w:t>
      </w:r>
    </w:p>
    <w:p w14:paraId="6532109E"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Theft is a common occurrence on college campuses. Often, this is due to the fact that theft is often seen as a crime of opportunity. Confined living arrangements, recreation facilities, and many open classrooms and laboratories provide thieves with effortless opportunities. Occupants of the residence halls often feel a sense of security and home atmosphere and become too trusting of their peers, while other leave classrooms and laboratories unlocked when not occupied for short periods of time.</w:t>
      </w:r>
    </w:p>
    <w:p w14:paraId="4CB46D7E" w14:textId="77777777" w:rsidR="00701962" w:rsidRPr="0048098C" w:rsidRDefault="00701962" w:rsidP="00701962">
      <w:pPr>
        <w:adjustRightInd w:val="0"/>
        <w:rPr>
          <w:rFonts w:eastAsia="ITCFranklinGothicStd-Hvy"/>
          <w:color w:val="000000"/>
        </w:rPr>
      </w:pPr>
    </w:p>
    <w:p w14:paraId="40D94A6C"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It is important to be very vigilant when it comes to suspicious persons. Never leave items and valuables lying around unsecured. Doors should be locked at all times. The following is a list of suggestions to help you not fall victim to theft.</w:t>
      </w:r>
    </w:p>
    <w:p w14:paraId="6B08EE4B" w14:textId="77777777" w:rsidR="00701962" w:rsidRPr="0048098C" w:rsidRDefault="00701962" w:rsidP="00701962">
      <w:pPr>
        <w:adjustRightInd w:val="0"/>
        <w:rPr>
          <w:rFonts w:eastAsia="ITCFranklinGothicStd-Hvy"/>
          <w:color w:val="000000"/>
        </w:rPr>
      </w:pPr>
    </w:p>
    <w:p w14:paraId="50AAA403" w14:textId="77777777" w:rsidR="00701962" w:rsidRPr="00C9480D" w:rsidRDefault="00701962" w:rsidP="00701962">
      <w:pPr>
        <w:pStyle w:val="ListParagraph"/>
        <w:numPr>
          <w:ilvl w:val="0"/>
          <w:numId w:val="11"/>
        </w:numPr>
        <w:adjustRightInd w:val="0"/>
        <w:rPr>
          <w:rFonts w:eastAsia="ITCFranklinGothicStd-Hvy"/>
          <w:color w:val="000000"/>
        </w:rPr>
      </w:pPr>
      <w:r w:rsidRPr="0048098C">
        <w:rPr>
          <w:rFonts w:eastAsia="ITCFranklinGothicStd-Hvy"/>
          <w:color w:val="000000"/>
        </w:rPr>
        <w:t>Keep doors to residence halls, labs, classrooms locked</w:t>
      </w:r>
      <w:r w:rsidR="00C9480D">
        <w:rPr>
          <w:rFonts w:eastAsia="ITCFranklinGothicStd-Hvy"/>
          <w:color w:val="000000"/>
        </w:rPr>
        <w:t xml:space="preserve"> </w:t>
      </w:r>
      <w:r w:rsidRPr="00C9480D">
        <w:rPr>
          <w:rFonts w:eastAsia="ITCFranklinGothicStd-Hvy"/>
          <w:color w:val="000000"/>
        </w:rPr>
        <w:t>when not occupied.</w:t>
      </w:r>
    </w:p>
    <w:p w14:paraId="3D62EF2A" w14:textId="77777777" w:rsidR="00701962" w:rsidRPr="00C9480D" w:rsidRDefault="00701962" w:rsidP="00701962">
      <w:pPr>
        <w:pStyle w:val="ListParagraph"/>
        <w:numPr>
          <w:ilvl w:val="0"/>
          <w:numId w:val="11"/>
        </w:numPr>
        <w:adjustRightInd w:val="0"/>
        <w:rPr>
          <w:rFonts w:eastAsia="ITCFranklinGothicStd-Hvy"/>
          <w:color w:val="000000"/>
        </w:rPr>
      </w:pPr>
      <w:r w:rsidRPr="0048098C">
        <w:rPr>
          <w:rFonts w:eastAsia="ITCFranklinGothicStd-Hvy"/>
          <w:color w:val="000000"/>
        </w:rPr>
        <w:t>Don’t provide unauthorized access to persons in the building</w:t>
      </w:r>
      <w:r w:rsidR="00C9480D">
        <w:rPr>
          <w:rFonts w:eastAsia="ITCFranklinGothicStd-Hvy"/>
          <w:color w:val="000000"/>
        </w:rPr>
        <w:t xml:space="preserve"> </w:t>
      </w:r>
      <w:r w:rsidRPr="00C9480D">
        <w:rPr>
          <w:rFonts w:eastAsia="ITCFranklinGothicStd-Hvy"/>
          <w:color w:val="000000"/>
        </w:rPr>
        <w:t>or classrooms.</w:t>
      </w:r>
    </w:p>
    <w:p w14:paraId="177E0390" w14:textId="77777777" w:rsidR="00701962" w:rsidRPr="0048098C" w:rsidRDefault="00701962" w:rsidP="00701962">
      <w:pPr>
        <w:pStyle w:val="ListParagraph"/>
        <w:numPr>
          <w:ilvl w:val="0"/>
          <w:numId w:val="11"/>
        </w:numPr>
        <w:adjustRightInd w:val="0"/>
        <w:rPr>
          <w:rFonts w:eastAsia="ITCFranklinGothicStd-Hvy"/>
          <w:color w:val="000000"/>
        </w:rPr>
      </w:pPr>
      <w:r w:rsidRPr="0048098C">
        <w:rPr>
          <w:rFonts w:eastAsia="ITCFranklinGothicStd-Hvy"/>
          <w:color w:val="000000"/>
        </w:rPr>
        <w:t>Do not keep large amounts of money with you.</w:t>
      </w:r>
    </w:p>
    <w:p w14:paraId="585B74F7" w14:textId="77777777" w:rsidR="00C9480D" w:rsidRDefault="00701962" w:rsidP="00701962">
      <w:pPr>
        <w:pStyle w:val="ListParagraph"/>
        <w:numPr>
          <w:ilvl w:val="0"/>
          <w:numId w:val="11"/>
        </w:numPr>
        <w:adjustRightInd w:val="0"/>
        <w:rPr>
          <w:rFonts w:eastAsia="ITCFranklinGothicStd-Hvy"/>
          <w:color w:val="000000"/>
        </w:rPr>
      </w:pPr>
      <w:r w:rsidRPr="0048098C">
        <w:rPr>
          <w:rFonts w:eastAsia="ITCFranklinGothicStd-Hvy"/>
          <w:color w:val="000000"/>
        </w:rPr>
        <w:t>Lock all valuables, money, jewelry, and checkbooks in a</w:t>
      </w:r>
      <w:r w:rsidR="00C9480D">
        <w:rPr>
          <w:rFonts w:eastAsia="ITCFranklinGothicStd-Hvy"/>
          <w:color w:val="000000"/>
        </w:rPr>
        <w:t xml:space="preserve"> lock box or locked</w:t>
      </w:r>
    </w:p>
    <w:p w14:paraId="47A316C6" w14:textId="77777777" w:rsidR="00701962" w:rsidRPr="00C9480D" w:rsidRDefault="00701962" w:rsidP="00C9480D">
      <w:pPr>
        <w:pStyle w:val="ListParagraph"/>
        <w:adjustRightInd w:val="0"/>
        <w:ind w:left="774"/>
        <w:rPr>
          <w:rFonts w:eastAsia="ITCFranklinGothicStd-Hvy"/>
          <w:color w:val="000000"/>
        </w:rPr>
      </w:pPr>
      <w:r w:rsidRPr="00C9480D">
        <w:rPr>
          <w:rFonts w:eastAsia="ITCFranklinGothicStd-Hvy"/>
          <w:color w:val="000000"/>
        </w:rPr>
        <w:t>drawer.</w:t>
      </w:r>
    </w:p>
    <w:p w14:paraId="56AD8B1C" w14:textId="77777777" w:rsidR="00701962" w:rsidRPr="00C9480D" w:rsidRDefault="00701962" w:rsidP="00701962">
      <w:pPr>
        <w:pStyle w:val="ListParagraph"/>
        <w:numPr>
          <w:ilvl w:val="0"/>
          <w:numId w:val="12"/>
        </w:numPr>
        <w:adjustRightInd w:val="0"/>
        <w:rPr>
          <w:rFonts w:eastAsia="ITCFranklinGothicStd-Hvy"/>
          <w:color w:val="000000"/>
        </w:rPr>
      </w:pPr>
      <w:r w:rsidRPr="0048098C">
        <w:rPr>
          <w:rFonts w:eastAsia="ITCFranklinGothicStd-Hvy"/>
          <w:color w:val="000000"/>
        </w:rPr>
        <w:t xml:space="preserve">Keep a list of all valuable possessions including the </w:t>
      </w:r>
      <w:r w:rsidR="001812B5" w:rsidRPr="0048098C">
        <w:rPr>
          <w:rFonts w:eastAsia="ITCFranklinGothicStd-Hvy"/>
          <w:color w:val="000000"/>
        </w:rPr>
        <w:t>makes,</w:t>
      </w:r>
      <w:r w:rsidR="001812B5" w:rsidRPr="00C9480D">
        <w:rPr>
          <w:rFonts w:eastAsia="ITCFranklinGothicStd-Hvy"/>
          <w:color w:val="000000"/>
        </w:rPr>
        <w:t xml:space="preserve"> models</w:t>
      </w:r>
      <w:r w:rsidRPr="00C9480D">
        <w:rPr>
          <w:rFonts w:eastAsia="ITCFranklinGothicStd-Hvy"/>
          <w:color w:val="000000"/>
        </w:rPr>
        <w:t>, and serial numbers.</w:t>
      </w:r>
    </w:p>
    <w:p w14:paraId="5ABEA190" w14:textId="77777777" w:rsidR="00701962" w:rsidRPr="00C9480D" w:rsidRDefault="00701962" w:rsidP="00701962">
      <w:pPr>
        <w:pStyle w:val="ListParagraph"/>
        <w:numPr>
          <w:ilvl w:val="0"/>
          <w:numId w:val="12"/>
        </w:numPr>
        <w:adjustRightInd w:val="0"/>
        <w:rPr>
          <w:rFonts w:eastAsia="ITCFranklinGothicStd-Hvy"/>
          <w:color w:val="000000"/>
        </w:rPr>
      </w:pPr>
      <w:r w:rsidRPr="0048098C">
        <w:rPr>
          <w:rFonts w:eastAsia="ITCFranklinGothicStd-Hvy"/>
          <w:color w:val="000000"/>
        </w:rPr>
        <w:t>Take advantage of the Engraving Programs to have all</w:t>
      </w:r>
      <w:r w:rsidR="00C9480D">
        <w:rPr>
          <w:rFonts w:eastAsia="ITCFranklinGothicStd-Hvy"/>
          <w:color w:val="000000"/>
        </w:rPr>
        <w:t xml:space="preserve"> </w:t>
      </w:r>
      <w:r w:rsidRPr="00C9480D">
        <w:rPr>
          <w:rFonts w:eastAsia="ITCFranklinGothicStd-Hvy"/>
          <w:color w:val="000000"/>
        </w:rPr>
        <w:t>valuables engraved with specific identifying marks.</w:t>
      </w:r>
    </w:p>
    <w:p w14:paraId="5E48FCD5" w14:textId="77777777" w:rsidR="00701962" w:rsidRPr="00C9480D" w:rsidRDefault="00701962" w:rsidP="00701962">
      <w:pPr>
        <w:pStyle w:val="ListParagraph"/>
        <w:numPr>
          <w:ilvl w:val="0"/>
          <w:numId w:val="12"/>
        </w:numPr>
        <w:adjustRightInd w:val="0"/>
        <w:rPr>
          <w:rFonts w:eastAsia="ITCFranklinGothicStd-Hvy"/>
          <w:color w:val="000000"/>
        </w:rPr>
      </w:pPr>
      <w:r w:rsidRPr="0048098C">
        <w:rPr>
          <w:rFonts w:eastAsia="ITCFranklinGothicStd-Hvy"/>
          <w:color w:val="000000"/>
        </w:rPr>
        <w:t>Don’t leave laptop computers or textbooks unattended in</w:t>
      </w:r>
      <w:r w:rsidR="00C9480D">
        <w:rPr>
          <w:rFonts w:eastAsia="ITCFranklinGothicStd-Hvy"/>
          <w:color w:val="000000"/>
        </w:rPr>
        <w:t xml:space="preserve"> </w:t>
      </w:r>
      <w:r w:rsidRPr="00C9480D">
        <w:rPr>
          <w:rFonts w:eastAsia="ITCFranklinGothicStd-Hvy"/>
          <w:color w:val="000000"/>
        </w:rPr>
        <w:t>labs or libraries, even if it is for a short period of time.</w:t>
      </w:r>
    </w:p>
    <w:p w14:paraId="31186A52" w14:textId="77777777" w:rsidR="00701962" w:rsidRPr="0048098C" w:rsidRDefault="00701962" w:rsidP="00701962">
      <w:pPr>
        <w:pStyle w:val="ListParagraph"/>
        <w:numPr>
          <w:ilvl w:val="0"/>
          <w:numId w:val="12"/>
        </w:numPr>
        <w:adjustRightInd w:val="0"/>
        <w:rPr>
          <w:rFonts w:eastAsia="ITCFranklinGothicStd-Hvy"/>
          <w:color w:val="000000"/>
        </w:rPr>
      </w:pPr>
      <w:r w:rsidRPr="0048098C">
        <w:rPr>
          <w:rFonts w:eastAsia="ITCFranklinGothicStd-Hvy"/>
          <w:color w:val="000000"/>
        </w:rPr>
        <w:t>Don’t lend credit cards or identification cards to anyone.</w:t>
      </w:r>
    </w:p>
    <w:p w14:paraId="10B397B2" w14:textId="77777777" w:rsidR="00701962" w:rsidRPr="00C9480D" w:rsidRDefault="00701962" w:rsidP="00701962">
      <w:pPr>
        <w:pStyle w:val="ListParagraph"/>
        <w:numPr>
          <w:ilvl w:val="0"/>
          <w:numId w:val="12"/>
        </w:numPr>
        <w:adjustRightInd w:val="0"/>
        <w:rPr>
          <w:rFonts w:eastAsia="ITCFranklinGothicStd-Hvy"/>
          <w:color w:val="000000"/>
        </w:rPr>
      </w:pPr>
      <w:r w:rsidRPr="0048098C">
        <w:rPr>
          <w:rFonts w:eastAsia="ITCFranklinGothicStd-Hvy"/>
          <w:color w:val="000000"/>
        </w:rPr>
        <w:t>Report loitering persons or suspicious persons to police</w:t>
      </w:r>
      <w:r w:rsidR="00C9480D">
        <w:rPr>
          <w:rFonts w:eastAsia="ITCFranklinGothicStd-Hvy"/>
          <w:color w:val="000000"/>
        </w:rPr>
        <w:t xml:space="preserve"> </w:t>
      </w:r>
      <w:r w:rsidRPr="00C9480D">
        <w:rPr>
          <w:rFonts w:eastAsia="ITCFranklinGothicStd-Hvy"/>
          <w:color w:val="000000"/>
        </w:rPr>
        <w:t>immediately; don’t take any chances.</w:t>
      </w:r>
    </w:p>
    <w:p w14:paraId="54CF3B37" w14:textId="77777777" w:rsidR="00701962" w:rsidRPr="0048098C" w:rsidRDefault="00701962" w:rsidP="00701962">
      <w:pPr>
        <w:adjustRightInd w:val="0"/>
        <w:rPr>
          <w:rFonts w:eastAsia="ITCFranklinGothicStd-Hvy"/>
          <w:color w:val="0033E1"/>
        </w:rPr>
      </w:pPr>
    </w:p>
    <w:p w14:paraId="2D1F859F" w14:textId="77777777" w:rsidR="00CC205B" w:rsidRDefault="00CC205B" w:rsidP="00701962">
      <w:pPr>
        <w:adjustRightInd w:val="0"/>
        <w:rPr>
          <w:rFonts w:eastAsia="ITCFranklinGothicStd-Hvy"/>
          <w:b/>
        </w:rPr>
      </w:pPr>
    </w:p>
    <w:p w14:paraId="2D55FA08" w14:textId="77777777" w:rsidR="00CC205B" w:rsidRDefault="00CC205B" w:rsidP="00701962">
      <w:pPr>
        <w:adjustRightInd w:val="0"/>
        <w:rPr>
          <w:rFonts w:eastAsia="ITCFranklinGothicStd-Hvy"/>
          <w:b/>
        </w:rPr>
      </w:pPr>
    </w:p>
    <w:p w14:paraId="5665D381" w14:textId="77777777" w:rsidR="00CC205B" w:rsidRDefault="00CC205B" w:rsidP="00701962">
      <w:pPr>
        <w:adjustRightInd w:val="0"/>
        <w:rPr>
          <w:rFonts w:eastAsia="ITCFranklinGothicStd-Hvy"/>
          <w:b/>
        </w:rPr>
      </w:pPr>
    </w:p>
    <w:p w14:paraId="1B6FEA76" w14:textId="77777777" w:rsidR="00F44E90" w:rsidRDefault="00F44E90" w:rsidP="00701962">
      <w:pPr>
        <w:adjustRightInd w:val="0"/>
        <w:rPr>
          <w:rFonts w:eastAsia="ITCFranklinGothicStd-Hvy"/>
          <w:b/>
        </w:rPr>
      </w:pPr>
    </w:p>
    <w:p w14:paraId="2F82683E" w14:textId="77777777" w:rsidR="00F44E90" w:rsidRDefault="00F44E90" w:rsidP="00701962">
      <w:pPr>
        <w:adjustRightInd w:val="0"/>
        <w:rPr>
          <w:rFonts w:eastAsia="ITCFranklinGothicStd-Hvy"/>
          <w:b/>
        </w:rPr>
      </w:pPr>
    </w:p>
    <w:p w14:paraId="38E5CEEB" w14:textId="77777777" w:rsidR="00F44E90" w:rsidRDefault="00F44E90" w:rsidP="00701962">
      <w:pPr>
        <w:adjustRightInd w:val="0"/>
        <w:rPr>
          <w:rFonts w:eastAsia="ITCFranklinGothicStd-Hvy"/>
          <w:b/>
        </w:rPr>
      </w:pPr>
    </w:p>
    <w:p w14:paraId="633FD048" w14:textId="77777777" w:rsidR="00576A92" w:rsidRDefault="00576A92" w:rsidP="00701962">
      <w:pPr>
        <w:adjustRightInd w:val="0"/>
        <w:rPr>
          <w:rFonts w:eastAsia="ITCFranklinGothicStd-Hvy"/>
          <w:b/>
        </w:rPr>
      </w:pPr>
    </w:p>
    <w:p w14:paraId="22263BDD" w14:textId="77777777" w:rsidR="00576A92" w:rsidRDefault="00576A92" w:rsidP="00701962">
      <w:pPr>
        <w:adjustRightInd w:val="0"/>
        <w:rPr>
          <w:rFonts w:eastAsia="ITCFranklinGothicStd-Hvy"/>
          <w:b/>
        </w:rPr>
      </w:pPr>
    </w:p>
    <w:p w14:paraId="2FD361BB" w14:textId="77777777" w:rsidR="00576A92" w:rsidRDefault="00576A92" w:rsidP="00701962">
      <w:pPr>
        <w:adjustRightInd w:val="0"/>
        <w:rPr>
          <w:rFonts w:eastAsia="ITCFranklinGothicStd-Hvy"/>
          <w:b/>
        </w:rPr>
      </w:pPr>
    </w:p>
    <w:p w14:paraId="5B59119B" w14:textId="77777777" w:rsidR="00701962" w:rsidRPr="0048098C" w:rsidRDefault="00701962" w:rsidP="00701962">
      <w:pPr>
        <w:adjustRightInd w:val="0"/>
        <w:rPr>
          <w:rFonts w:eastAsia="ITCFranklinGothicStd-Hvy"/>
          <w:b/>
        </w:rPr>
      </w:pPr>
      <w:r w:rsidRPr="0048098C">
        <w:rPr>
          <w:rFonts w:eastAsia="ITCFranklinGothicStd-Hvy"/>
          <w:b/>
        </w:rPr>
        <w:t>Identity Theft</w:t>
      </w:r>
    </w:p>
    <w:p w14:paraId="03055CE0" w14:textId="77777777" w:rsidR="00701962" w:rsidRPr="0048098C" w:rsidRDefault="00701962" w:rsidP="00701962">
      <w:pPr>
        <w:adjustRightInd w:val="0"/>
        <w:rPr>
          <w:rFonts w:eastAsia="ITCFranklinGothicStd-Hvy"/>
          <w:b/>
        </w:rPr>
      </w:pPr>
    </w:p>
    <w:p w14:paraId="7FC8B09F"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Identity theft is a crime in which someone wrongfully obtains and uses another person’s personal information in some ways that involves fraud or deception, typically for economic gain. This personal data could be a Social Sec</w:t>
      </w:r>
      <w:r w:rsidR="001812B5">
        <w:rPr>
          <w:rFonts w:eastAsia="ITCFranklinGothicStd-Hvy"/>
          <w:color w:val="000000"/>
        </w:rPr>
        <w:t xml:space="preserve">urity number, bank account, and </w:t>
      </w:r>
      <w:r w:rsidRPr="0048098C">
        <w:rPr>
          <w:rFonts w:eastAsia="ITCFranklinGothicStd-Hvy"/>
          <w:color w:val="000000"/>
        </w:rPr>
        <w:t>credit card information.</w:t>
      </w:r>
    </w:p>
    <w:p w14:paraId="512CCD42" w14:textId="77777777" w:rsidR="00701962" w:rsidRPr="0048098C" w:rsidRDefault="00701962" w:rsidP="00701962">
      <w:pPr>
        <w:adjustRightInd w:val="0"/>
        <w:rPr>
          <w:rFonts w:eastAsia="ITCFranklinGothicStd-Hvy"/>
          <w:color w:val="000000"/>
        </w:rPr>
      </w:pPr>
    </w:p>
    <w:p w14:paraId="3ECB335F"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Persons involved in identity theft often use computers or other forms of media to assist them.</w:t>
      </w:r>
    </w:p>
    <w:p w14:paraId="147E878D" w14:textId="77777777" w:rsidR="00701962" w:rsidRPr="0048098C" w:rsidRDefault="00701962" w:rsidP="00701962">
      <w:pPr>
        <w:adjustRightInd w:val="0"/>
        <w:rPr>
          <w:rFonts w:eastAsia="ITCFranklinGothicStd-Hvy"/>
          <w:color w:val="000000"/>
        </w:rPr>
      </w:pPr>
    </w:p>
    <w:p w14:paraId="5522DD00"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You can take measures you can take to prevent this from happening to you:</w:t>
      </w:r>
    </w:p>
    <w:p w14:paraId="35852C5B" w14:textId="77777777" w:rsidR="00701962" w:rsidRPr="0048098C" w:rsidRDefault="00701962" w:rsidP="00701962">
      <w:pPr>
        <w:adjustRightInd w:val="0"/>
        <w:rPr>
          <w:rFonts w:eastAsia="ITCFranklinGothicStd-Hvy"/>
          <w:color w:val="000000"/>
        </w:rPr>
      </w:pPr>
    </w:p>
    <w:p w14:paraId="5103735A"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 Do not give anyone your personal information unless there is a legitimate reason to trust </w:t>
      </w:r>
    </w:p>
    <w:p w14:paraId="0C6D2ACD"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   them.                    </w:t>
      </w:r>
    </w:p>
    <w:p w14:paraId="530FAB8D" w14:textId="77777777" w:rsidR="00531964" w:rsidRDefault="00531964" w:rsidP="00701962">
      <w:pPr>
        <w:adjustRightInd w:val="0"/>
        <w:rPr>
          <w:rFonts w:eastAsia="ITCFranklinGothicStd-Hvy"/>
          <w:color w:val="000000"/>
        </w:rPr>
      </w:pPr>
    </w:p>
    <w:p w14:paraId="1B351917"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Never give your credit card information, date of birth, or other information over the</w:t>
      </w:r>
    </w:p>
    <w:p w14:paraId="5F104B2A"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   telephone, unless you can confirm the person receiving that information.</w:t>
      </w:r>
    </w:p>
    <w:p w14:paraId="0F2072DC" w14:textId="77777777" w:rsidR="00531964" w:rsidRDefault="00531964" w:rsidP="00701962">
      <w:pPr>
        <w:adjustRightInd w:val="0"/>
        <w:rPr>
          <w:rFonts w:eastAsia="ITCFranklinGothicStd-Hvy"/>
          <w:color w:val="000000"/>
        </w:rPr>
      </w:pPr>
    </w:p>
    <w:p w14:paraId="6AE32B46"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Complete a credit check frequently to assure there is no suspicious activity.</w:t>
      </w:r>
    </w:p>
    <w:p w14:paraId="280015F7" w14:textId="77777777" w:rsidR="00531964" w:rsidRDefault="00531964" w:rsidP="00701962">
      <w:pPr>
        <w:adjustRightInd w:val="0"/>
        <w:rPr>
          <w:rFonts w:eastAsia="ITCFranklinGothicStd-Hvy"/>
          <w:color w:val="000000"/>
        </w:rPr>
      </w:pPr>
    </w:p>
    <w:p w14:paraId="2657702F"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Examine financial information often to assure all transactions are authorized and</w:t>
      </w:r>
    </w:p>
    <w:p w14:paraId="0377918C" w14:textId="77777777" w:rsidR="00701962" w:rsidRPr="0048098C" w:rsidRDefault="00701962" w:rsidP="00701962">
      <w:pPr>
        <w:adjustRightInd w:val="0"/>
        <w:rPr>
          <w:rFonts w:eastAsia="ITCFranklinGothicStd-Hvy"/>
          <w:color w:val="000000"/>
        </w:rPr>
      </w:pPr>
      <w:r w:rsidRPr="0048098C">
        <w:rPr>
          <w:rFonts w:eastAsia="ITCFranklinGothicStd-Hvy"/>
          <w:color w:val="000000"/>
        </w:rPr>
        <w:t xml:space="preserve">  accounted for.</w:t>
      </w:r>
    </w:p>
    <w:p w14:paraId="1D174C80" w14:textId="77777777" w:rsidR="00531964" w:rsidRDefault="00531964" w:rsidP="00701962">
      <w:pPr>
        <w:adjustRightInd w:val="0"/>
        <w:rPr>
          <w:rFonts w:eastAsia="ITCFranklinGothicStd-Hvy"/>
          <w:color w:val="000000"/>
        </w:rPr>
      </w:pPr>
    </w:p>
    <w:p w14:paraId="21DE9D86" w14:textId="77777777" w:rsidR="001812B5" w:rsidRDefault="00701962" w:rsidP="00701962">
      <w:pPr>
        <w:adjustRightInd w:val="0"/>
        <w:rPr>
          <w:rFonts w:eastAsia="ITCFranklinGothicStd-Hvy"/>
          <w:color w:val="000000"/>
        </w:rPr>
      </w:pPr>
      <w:r w:rsidRPr="0048098C">
        <w:rPr>
          <w:rFonts w:eastAsia="ITCFranklinGothicStd-Hvy"/>
          <w:color w:val="000000"/>
        </w:rPr>
        <w:t>• Use security software and install firewalls on computers.</w:t>
      </w:r>
    </w:p>
    <w:p w14:paraId="744DDB0B" w14:textId="77777777" w:rsidR="001812B5" w:rsidRPr="001812B5" w:rsidRDefault="001812B5" w:rsidP="00531964">
      <w:pPr>
        <w:pStyle w:val="ListParagraph"/>
        <w:numPr>
          <w:ilvl w:val="0"/>
          <w:numId w:val="16"/>
        </w:numPr>
        <w:adjustRightInd w:val="0"/>
        <w:jc w:val="both"/>
        <w:rPr>
          <w:rFonts w:eastAsia="ITCFranklinGothicStd-Hvy"/>
          <w:color w:val="000000"/>
        </w:rPr>
      </w:pPr>
      <w:r w:rsidRPr="001812B5">
        <w:rPr>
          <w:rFonts w:eastAsia="ITCFranklinGothicStd-Hvy"/>
          <w:color w:val="000000"/>
        </w:rPr>
        <w:t xml:space="preserve">Change your passwords on your computer </w:t>
      </w:r>
    </w:p>
    <w:p w14:paraId="69D92C21" w14:textId="77777777" w:rsidR="001812B5" w:rsidRPr="001812B5" w:rsidRDefault="001812B5" w:rsidP="001812B5">
      <w:pPr>
        <w:adjustRightInd w:val="0"/>
        <w:rPr>
          <w:rFonts w:eastAsia="ITCFranklinGothicStd-Hvy"/>
          <w:color w:val="000000"/>
        </w:rPr>
      </w:pPr>
    </w:p>
    <w:p w14:paraId="4B7EE6FF" w14:textId="77777777" w:rsidR="007C55DB" w:rsidRDefault="007C55DB" w:rsidP="00701962">
      <w:pPr>
        <w:autoSpaceDE/>
        <w:autoSpaceDN/>
        <w:spacing w:before="100" w:beforeAutospacing="1" w:after="100" w:afterAutospacing="1"/>
        <w:outlineLvl w:val="0"/>
        <w:rPr>
          <w:b/>
          <w:bCs/>
          <w:kern w:val="36"/>
        </w:rPr>
      </w:pPr>
    </w:p>
    <w:p w14:paraId="5E70ABE3" w14:textId="77777777" w:rsidR="007C55DB" w:rsidRDefault="007C55DB" w:rsidP="00701962">
      <w:pPr>
        <w:autoSpaceDE/>
        <w:autoSpaceDN/>
        <w:spacing w:before="100" w:beforeAutospacing="1" w:after="100" w:afterAutospacing="1"/>
        <w:outlineLvl w:val="0"/>
        <w:rPr>
          <w:b/>
          <w:bCs/>
          <w:kern w:val="36"/>
        </w:rPr>
      </w:pPr>
    </w:p>
    <w:p w14:paraId="237F08D8" w14:textId="77777777" w:rsidR="007C55DB" w:rsidRDefault="007C55DB" w:rsidP="00701962">
      <w:pPr>
        <w:autoSpaceDE/>
        <w:autoSpaceDN/>
        <w:spacing w:before="100" w:beforeAutospacing="1" w:after="100" w:afterAutospacing="1"/>
        <w:outlineLvl w:val="0"/>
        <w:rPr>
          <w:b/>
          <w:bCs/>
          <w:kern w:val="36"/>
        </w:rPr>
      </w:pPr>
    </w:p>
    <w:p w14:paraId="5B831717" w14:textId="77777777" w:rsidR="007C55DB" w:rsidRDefault="007C55DB" w:rsidP="00701962">
      <w:pPr>
        <w:autoSpaceDE/>
        <w:autoSpaceDN/>
        <w:spacing w:before="100" w:beforeAutospacing="1" w:after="100" w:afterAutospacing="1"/>
        <w:outlineLvl w:val="0"/>
        <w:rPr>
          <w:b/>
          <w:bCs/>
          <w:kern w:val="36"/>
        </w:rPr>
      </w:pPr>
    </w:p>
    <w:p w14:paraId="4F19B847" w14:textId="77777777" w:rsidR="007C55DB" w:rsidRDefault="007C55DB" w:rsidP="00701962">
      <w:pPr>
        <w:autoSpaceDE/>
        <w:autoSpaceDN/>
        <w:spacing w:before="100" w:beforeAutospacing="1" w:after="100" w:afterAutospacing="1"/>
        <w:outlineLvl w:val="0"/>
        <w:rPr>
          <w:b/>
          <w:bCs/>
          <w:kern w:val="36"/>
        </w:rPr>
      </w:pPr>
    </w:p>
    <w:p w14:paraId="28BF5D5A" w14:textId="77777777" w:rsidR="00F44E90" w:rsidRDefault="00F44E90" w:rsidP="00701962">
      <w:pPr>
        <w:autoSpaceDE/>
        <w:autoSpaceDN/>
        <w:spacing w:before="100" w:beforeAutospacing="1" w:after="100" w:afterAutospacing="1"/>
        <w:outlineLvl w:val="0"/>
        <w:rPr>
          <w:b/>
          <w:bCs/>
          <w:kern w:val="36"/>
        </w:rPr>
      </w:pPr>
    </w:p>
    <w:p w14:paraId="506D0C34" w14:textId="77777777" w:rsidR="00F44E90" w:rsidRDefault="00F44E90" w:rsidP="00701962">
      <w:pPr>
        <w:autoSpaceDE/>
        <w:autoSpaceDN/>
        <w:spacing w:before="100" w:beforeAutospacing="1" w:after="100" w:afterAutospacing="1"/>
        <w:outlineLvl w:val="0"/>
        <w:rPr>
          <w:b/>
          <w:bCs/>
          <w:kern w:val="36"/>
          <w:sz w:val="28"/>
          <w:szCs w:val="28"/>
        </w:rPr>
      </w:pPr>
    </w:p>
    <w:p w14:paraId="0279FDD0" w14:textId="77777777" w:rsidR="00701962" w:rsidRPr="00F44346" w:rsidRDefault="00701962" w:rsidP="00701962">
      <w:pPr>
        <w:autoSpaceDE/>
        <w:autoSpaceDN/>
        <w:spacing w:before="100" w:beforeAutospacing="1" w:after="100" w:afterAutospacing="1"/>
        <w:outlineLvl w:val="0"/>
        <w:rPr>
          <w:b/>
          <w:bCs/>
          <w:kern w:val="36"/>
          <w:sz w:val="28"/>
          <w:szCs w:val="28"/>
        </w:rPr>
      </w:pPr>
      <w:r w:rsidRPr="00F44346">
        <w:rPr>
          <w:b/>
          <w:bCs/>
          <w:kern w:val="36"/>
          <w:sz w:val="28"/>
          <w:szCs w:val="28"/>
        </w:rPr>
        <w:t>FIRE SAFETY REPORT</w:t>
      </w:r>
      <w:r w:rsidR="00F44346">
        <w:rPr>
          <w:b/>
          <w:bCs/>
          <w:kern w:val="36"/>
          <w:sz w:val="28"/>
          <w:szCs w:val="28"/>
        </w:rPr>
        <w:t>/ FIRE LOG</w:t>
      </w:r>
    </w:p>
    <w:p w14:paraId="1D0ABCA7" w14:textId="77777777" w:rsidR="00701962" w:rsidRDefault="00701962" w:rsidP="00701962">
      <w:pPr>
        <w:autoSpaceDE/>
        <w:autoSpaceDN/>
        <w:spacing w:before="100" w:beforeAutospacing="1" w:after="100" w:afterAutospacing="1"/>
      </w:pPr>
      <w:r w:rsidRPr="0048098C">
        <w:t>In compliance with the Higher Education Opportunity Act (Public Law 110-315) Greensboro College publishes annually a Fire Safety Report and Fire Log. The report contains, fire statistics, a description of fire safety systems in each residential housing facility, the number of fire drills held the previous calendar year, the institutions policies on portable electrical appliances, smoking, and open flames in housing facilities, procedures for student housing evacuations and policies for fire safety.</w:t>
      </w:r>
    </w:p>
    <w:p w14:paraId="3FF40CF7" w14:textId="77777777" w:rsidR="00095846" w:rsidRDefault="00095846" w:rsidP="00701962">
      <w:pPr>
        <w:autoSpaceDE/>
        <w:autoSpaceDN/>
        <w:spacing w:before="100" w:beforeAutospacing="1" w:after="100" w:afterAutospacing="1"/>
      </w:pPr>
    </w:p>
    <w:p w14:paraId="10A2365A" w14:textId="77777777" w:rsidR="00DD5801" w:rsidRDefault="00DD5801" w:rsidP="00DD5801">
      <w:pPr>
        <w:autoSpaceDE/>
        <w:spacing w:before="100" w:beforeAutospacing="1" w:after="100" w:afterAutospacing="1"/>
      </w:pPr>
    </w:p>
    <w:tbl>
      <w:tblPr>
        <w:tblW w:w="11405" w:type="dxa"/>
        <w:tblLayout w:type="fixed"/>
        <w:tblCellMar>
          <w:left w:w="30" w:type="dxa"/>
          <w:right w:w="30" w:type="dxa"/>
        </w:tblCellMar>
        <w:tblLook w:val="04A0" w:firstRow="1" w:lastRow="0" w:firstColumn="1" w:lastColumn="0" w:noHBand="0" w:noVBand="1"/>
      </w:tblPr>
      <w:tblGrid>
        <w:gridCol w:w="1010"/>
        <w:gridCol w:w="140"/>
        <w:gridCol w:w="712"/>
        <w:gridCol w:w="159"/>
        <w:gridCol w:w="375"/>
        <w:gridCol w:w="477"/>
        <w:gridCol w:w="137"/>
        <w:gridCol w:w="270"/>
        <w:gridCol w:w="741"/>
        <w:gridCol w:w="63"/>
        <w:gridCol w:w="207"/>
        <w:gridCol w:w="756"/>
        <w:gridCol w:w="48"/>
        <w:gridCol w:w="662"/>
        <w:gridCol w:w="301"/>
        <w:gridCol w:w="313"/>
        <w:gridCol w:w="397"/>
        <w:gridCol w:w="12"/>
        <w:gridCol w:w="602"/>
        <w:gridCol w:w="141"/>
        <w:gridCol w:w="1011"/>
        <w:gridCol w:w="235"/>
        <w:gridCol w:w="614"/>
        <w:gridCol w:w="397"/>
        <w:gridCol w:w="614"/>
        <w:gridCol w:w="1011"/>
      </w:tblGrid>
      <w:tr w:rsidR="00DD5801" w14:paraId="656F472D" w14:textId="77777777" w:rsidTr="00165A36">
        <w:trPr>
          <w:trHeight w:val="348"/>
        </w:trPr>
        <w:tc>
          <w:tcPr>
            <w:tcW w:w="6058" w:type="dxa"/>
            <w:gridSpan w:val="15"/>
            <w:hideMark/>
          </w:tcPr>
          <w:p w14:paraId="3A0BCD46" w14:textId="77777777" w:rsidR="00DD5801" w:rsidRDefault="00D668BD" w:rsidP="00165A36">
            <w:pPr>
              <w:adjustRightInd w:val="0"/>
              <w:rPr>
                <w:rFonts w:ascii="Arial" w:eastAsia="Calibri" w:hAnsi="Arial" w:cs="Arial"/>
                <w:b/>
                <w:bCs/>
                <w:color w:val="000000"/>
                <w:sz w:val="28"/>
                <w:szCs w:val="28"/>
              </w:rPr>
            </w:pPr>
            <w:r>
              <w:rPr>
                <w:rFonts w:ascii="Arial" w:eastAsia="Calibri" w:hAnsi="Arial" w:cs="Arial"/>
                <w:b/>
                <w:bCs/>
                <w:color w:val="000000"/>
                <w:sz w:val="28"/>
                <w:szCs w:val="28"/>
              </w:rPr>
              <w:t>2020</w:t>
            </w:r>
            <w:r w:rsidR="00DD5801">
              <w:rPr>
                <w:rFonts w:ascii="Arial" w:eastAsia="Calibri" w:hAnsi="Arial" w:cs="Arial"/>
                <w:b/>
                <w:bCs/>
                <w:color w:val="000000"/>
                <w:sz w:val="28"/>
                <w:szCs w:val="28"/>
              </w:rPr>
              <w:t xml:space="preserve"> FIRE SAFETY SYSTEMS by RESIDENCE HALLS</w:t>
            </w:r>
          </w:p>
        </w:tc>
        <w:tc>
          <w:tcPr>
            <w:tcW w:w="710" w:type="dxa"/>
            <w:gridSpan w:val="2"/>
          </w:tcPr>
          <w:p w14:paraId="71CEC135"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23D6F2BC"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082AE01B"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6FE41C0F"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1D156AC1"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59AD38F7" w14:textId="77777777" w:rsidR="00DD5801" w:rsidRDefault="00DD5801" w:rsidP="00165A36">
            <w:pPr>
              <w:adjustRightInd w:val="0"/>
              <w:jc w:val="right"/>
              <w:rPr>
                <w:rFonts w:ascii="Arial" w:eastAsia="Calibri" w:hAnsi="Arial" w:cs="Arial"/>
                <w:color w:val="000000"/>
                <w:sz w:val="20"/>
                <w:szCs w:val="20"/>
              </w:rPr>
            </w:pPr>
          </w:p>
        </w:tc>
      </w:tr>
      <w:tr w:rsidR="00DD5801" w14:paraId="7CCFD1FA" w14:textId="77777777" w:rsidTr="00165A36">
        <w:trPr>
          <w:trHeight w:val="247"/>
        </w:trPr>
        <w:tc>
          <w:tcPr>
            <w:tcW w:w="1010" w:type="dxa"/>
          </w:tcPr>
          <w:p w14:paraId="790A7551"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21439AD1"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3996F71A"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6F927C9B"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61C3302E"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181C47E1"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0FFE3D30"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277E01A0"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281130E4"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368D6588"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697CEFEA"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790CD838" w14:textId="77777777" w:rsidR="00DD5801" w:rsidRDefault="00DD5801" w:rsidP="00165A36">
            <w:pPr>
              <w:adjustRightInd w:val="0"/>
              <w:jc w:val="right"/>
              <w:rPr>
                <w:rFonts w:ascii="Arial" w:eastAsia="Calibri" w:hAnsi="Arial" w:cs="Arial"/>
                <w:color w:val="000000"/>
                <w:sz w:val="20"/>
                <w:szCs w:val="20"/>
              </w:rPr>
            </w:pPr>
          </w:p>
        </w:tc>
      </w:tr>
      <w:tr w:rsidR="00DD5801" w14:paraId="554DFE85" w14:textId="77777777" w:rsidTr="00165A36">
        <w:trPr>
          <w:trHeight w:val="218"/>
        </w:trPr>
        <w:tc>
          <w:tcPr>
            <w:tcW w:w="1010" w:type="dxa"/>
            <w:hideMark/>
          </w:tcPr>
          <w:p w14:paraId="4BB76AEA"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BUILDING</w:t>
            </w:r>
          </w:p>
        </w:tc>
        <w:tc>
          <w:tcPr>
            <w:tcW w:w="1011" w:type="dxa"/>
            <w:gridSpan w:val="3"/>
          </w:tcPr>
          <w:p w14:paraId="568D8007" w14:textId="77777777" w:rsidR="00DD5801" w:rsidRDefault="00DD5801" w:rsidP="00165A36">
            <w:pPr>
              <w:adjustRightInd w:val="0"/>
              <w:jc w:val="right"/>
              <w:rPr>
                <w:rFonts w:ascii="Arial" w:eastAsia="Calibri" w:hAnsi="Arial" w:cs="Arial"/>
                <w:color w:val="000000"/>
                <w:sz w:val="16"/>
                <w:szCs w:val="16"/>
              </w:rPr>
            </w:pPr>
          </w:p>
        </w:tc>
        <w:tc>
          <w:tcPr>
            <w:tcW w:w="852" w:type="dxa"/>
            <w:gridSpan w:val="2"/>
          </w:tcPr>
          <w:p w14:paraId="0D757166" w14:textId="77777777" w:rsidR="00DD5801" w:rsidRDefault="00DD5801" w:rsidP="00165A36">
            <w:pPr>
              <w:adjustRightInd w:val="0"/>
              <w:jc w:val="right"/>
              <w:rPr>
                <w:rFonts w:ascii="Arial" w:eastAsia="Calibri" w:hAnsi="Arial" w:cs="Arial"/>
                <w:color w:val="000000"/>
                <w:sz w:val="16"/>
                <w:szCs w:val="16"/>
              </w:rPr>
            </w:pPr>
          </w:p>
        </w:tc>
        <w:tc>
          <w:tcPr>
            <w:tcW w:w="2222" w:type="dxa"/>
            <w:gridSpan w:val="7"/>
            <w:hideMark/>
          </w:tcPr>
          <w:p w14:paraId="6D8C1C43"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Type of System</w:t>
            </w:r>
          </w:p>
        </w:tc>
        <w:tc>
          <w:tcPr>
            <w:tcW w:w="963" w:type="dxa"/>
            <w:gridSpan w:val="2"/>
          </w:tcPr>
          <w:p w14:paraId="332517BF" w14:textId="77777777" w:rsidR="00DD5801" w:rsidRDefault="00DD5801" w:rsidP="00165A36">
            <w:pPr>
              <w:adjustRightInd w:val="0"/>
              <w:jc w:val="right"/>
              <w:rPr>
                <w:rFonts w:ascii="Arial" w:eastAsia="Calibri" w:hAnsi="Arial" w:cs="Arial"/>
                <w:color w:val="000000"/>
                <w:sz w:val="16"/>
                <w:szCs w:val="16"/>
              </w:rPr>
            </w:pPr>
          </w:p>
        </w:tc>
        <w:tc>
          <w:tcPr>
            <w:tcW w:w="1324" w:type="dxa"/>
            <w:gridSpan w:val="4"/>
            <w:hideMark/>
          </w:tcPr>
          <w:p w14:paraId="310CD952"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Monitored BY</w:t>
            </w:r>
          </w:p>
        </w:tc>
        <w:tc>
          <w:tcPr>
            <w:tcW w:w="2398" w:type="dxa"/>
            <w:gridSpan w:val="5"/>
            <w:hideMark/>
          </w:tcPr>
          <w:p w14:paraId="54F9FDF2"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 xml:space="preserve"># of </w:t>
            </w:r>
            <w:proofErr w:type="spellStart"/>
            <w:r>
              <w:rPr>
                <w:rFonts w:ascii="Arial" w:eastAsia="Calibri" w:hAnsi="Arial" w:cs="Arial"/>
                <w:b/>
                <w:bCs/>
                <w:color w:val="000000"/>
                <w:sz w:val="16"/>
                <w:szCs w:val="16"/>
              </w:rPr>
              <w:t>Initating</w:t>
            </w:r>
            <w:proofErr w:type="spellEnd"/>
            <w:r>
              <w:rPr>
                <w:rFonts w:ascii="Arial" w:eastAsia="Calibri" w:hAnsi="Arial" w:cs="Arial"/>
                <w:b/>
                <w:bCs/>
                <w:color w:val="000000"/>
                <w:sz w:val="16"/>
                <w:szCs w:val="16"/>
              </w:rPr>
              <w:t xml:space="preserve"> devices</w:t>
            </w:r>
          </w:p>
        </w:tc>
        <w:tc>
          <w:tcPr>
            <w:tcW w:w="1625" w:type="dxa"/>
            <w:gridSpan w:val="2"/>
            <w:hideMark/>
          </w:tcPr>
          <w:p w14:paraId="159020FB"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Sprinkler</w:t>
            </w:r>
          </w:p>
        </w:tc>
      </w:tr>
      <w:tr w:rsidR="00DD5801" w14:paraId="087CEAC1" w14:textId="77777777" w:rsidTr="00165A36">
        <w:trPr>
          <w:trHeight w:val="218"/>
        </w:trPr>
        <w:tc>
          <w:tcPr>
            <w:tcW w:w="1010" w:type="dxa"/>
          </w:tcPr>
          <w:p w14:paraId="2C2A1D25" w14:textId="77777777" w:rsidR="00DD5801" w:rsidRDefault="00DD5801" w:rsidP="00165A36">
            <w:pPr>
              <w:adjustRightInd w:val="0"/>
              <w:jc w:val="right"/>
              <w:rPr>
                <w:rFonts w:ascii="Arial" w:eastAsia="Calibri" w:hAnsi="Arial" w:cs="Arial"/>
                <w:color w:val="000000"/>
                <w:sz w:val="16"/>
                <w:szCs w:val="16"/>
              </w:rPr>
            </w:pPr>
          </w:p>
        </w:tc>
        <w:tc>
          <w:tcPr>
            <w:tcW w:w="1011" w:type="dxa"/>
            <w:gridSpan w:val="3"/>
          </w:tcPr>
          <w:p w14:paraId="66ACCC56" w14:textId="77777777" w:rsidR="00DD5801" w:rsidRDefault="00DD5801" w:rsidP="00165A36">
            <w:pPr>
              <w:adjustRightInd w:val="0"/>
              <w:jc w:val="right"/>
              <w:rPr>
                <w:rFonts w:ascii="Arial" w:eastAsia="Calibri" w:hAnsi="Arial" w:cs="Arial"/>
                <w:color w:val="000000"/>
                <w:sz w:val="16"/>
                <w:szCs w:val="16"/>
              </w:rPr>
            </w:pPr>
          </w:p>
        </w:tc>
        <w:tc>
          <w:tcPr>
            <w:tcW w:w="852" w:type="dxa"/>
            <w:gridSpan w:val="2"/>
          </w:tcPr>
          <w:p w14:paraId="0E27EC6B"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tcPr>
          <w:p w14:paraId="2CA56AF0" w14:textId="77777777" w:rsidR="00DD5801" w:rsidRDefault="00DD5801" w:rsidP="00165A36">
            <w:pPr>
              <w:adjustRightInd w:val="0"/>
              <w:jc w:val="right"/>
              <w:rPr>
                <w:rFonts w:ascii="Arial" w:eastAsia="Calibri" w:hAnsi="Arial" w:cs="Arial"/>
                <w:color w:val="000000"/>
                <w:sz w:val="16"/>
                <w:szCs w:val="16"/>
              </w:rPr>
            </w:pPr>
          </w:p>
        </w:tc>
        <w:tc>
          <w:tcPr>
            <w:tcW w:w="804" w:type="dxa"/>
            <w:gridSpan w:val="2"/>
          </w:tcPr>
          <w:p w14:paraId="61043727" w14:textId="77777777" w:rsidR="00DD5801" w:rsidRDefault="00DD5801" w:rsidP="00165A36">
            <w:pPr>
              <w:adjustRightInd w:val="0"/>
              <w:jc w:val="right"/>
              <w:rPr>
                <w:rFonts w:ascii="Arial" w:eastAsia="Calibri" w:hAnsi="Arial" w:cs="Arial"/>
                <w:color w:val="000000"/>
                <w:sz w:val="16"/>
                <w:szCs w:val="16"/>
              </w:rPr>
            </w:pPr>
          </w:p>
        </w:tc>
        <w:tc>
          <w:tcPr>
            <w:tcW w:w="963" w:type="dxa"/>
            <w:gridSpan w:val="2"/>
          </w:tcPr>
          <w:p w14:paraId="79C4B552" w14:textId="77777777" w:rsidR="00DD5801" w:rsidRDefault="00DD5801" w:rsidP="00165A36">
            <w:pPr>
              <w:adjustRightInd w:val="0"/>
              <w:jc w:val="right"/>
              <w:rPr>
                <w:rFonts w:ascii="Arial" w:eastAsia="Calibri" w:hAnsi="Arial" w:cs="Arial"/>
                <w:color w:val="000000"/>
                <w:sz w:val="16"/>
                <w:szCs w:val="16"/>
              </w:rPr>
            </w:pPr>
          </w:p>
        </w:tc>
        <w:tc>
          <w:tcPr>
            <w:tcW w:w="710" w:type="dxa"/>
            <w:gridSpan w:val="2"/>
          </w:tcPr>
          <w:p w14:paraId="0A6D090C" w14:textId="77777777" w:rsidR="00DD5801" w:rsidRDefault="00DD5801" w:rsidP="00165A36">
            <w:pPr>
              <w:adjustRightInd w:val="0"/>
              <w:jc w:val="right"/>
              <w:rPr>
                <w:rFonts w:ascii="Arial" w:eastAsia="Calibri" w:hAnsi="Arial" w:cs="Arial"/>
                <w:color w:val="000000"/>
                <w:sz w:val="16"/>
                <w:szCs w:val="16"/>
              </w:rPr>
            </w:pPr>
          </w:p>
        </w:tc>
        <w:tc>
          <w:tcPr>
            <w:tcW w:w="614" w:type="dxa"/>
            <w:gridSpan w:val="2"/>
          </w:tcPr>
          <w:p w14:paraId="1400C763" w14:textId="77777777" w:rsidR="00DD5801" w:rsidRDefault="00DD5801" w:rsidP="00165A36">
            <w:pPr>
              <w:adjustRightInd w:val="0"/>
              <w:jc w:val="right"/>
              <w:rPr>
                <w:rFonts w:ascii="Arial" w:eastAsia="Calibri" w:hAnsi="Arial" w:cs="Arial"/>
                <w:color w:val="000000"/>
                <w:sz w:val="16"/>
                <w:szCs w:val="16"/>
              </w:rPr>
            </w:pPr>
          </w:p>
        </w:tc>
        <w:tc>
          <w:tcPr>
            <w:tcW w:w="2398" w:type="dxa"/>
            <w:gridSpan w:val="5"/>
            <w:hideMark/>
          </w:tcPr>
          <w:p w14:paraId="7CEDD303"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w:t>
            </w:r>
            <w:proofErr w:type="spellStart"/>
            <w:r>
              <w:rPr>
                <w:rFonts w:ascii="Arial" w:eastAsia="Calibri" w:hAnsi="Arial" w:cs="Arial"/>
                <w:b/>
                <w:bCs/>
                <w:color w:val="000000"/>
                <w:sz w:val="16"/>
                <w:szCs w:val="16"/>
              </w:rPr>
              <w:t>pull,smoke,duct</w:t>
            </w:r>
            <w:proofErr w:type="spellEnd"/>
            <w:r>
              <w:rPr>
                <w:rFonts w:ascii="Arial" w:eastAsia="Calibri" w:hAnsi="Arial" w:cs="Arial"/>
                <w:b/>
                <w:bCs/>
                <w:color w:val="000000"/>
                <w:sz w:val="16"/>
                <w:szCs w:val="16"/>
              </w:rPr>
              <w:t xml:space="preserve"> &amp; ion</w:t>
            </w:r>
          </w:p>
        </w:tc>
        <w:tc>
          <w:tcPr>
            <w:tcW w:w="1625" w:type="dxa"/>
            <w:gridSpan w:val="2"/>
            <w:hideMark/>
          </w:tcPr>
          <w:p w14:paraId="4AC5272E" w14:textId="77777777" w:rsidR="00DD5801" w:rsidRDefault="00DD5801" w:rsidP="00165A36">
            <w:pPr>
              <w:adjustRightInd w:val="0"/>
              <w:rPr>
                <w:rFonts w:ascii="Arial" w:eastAsia="Calibri" w:hAnsi="Arial" w:cs="Arial"/>
                <w:b/>
                <w:bCs/>
                <w:color w:val="000000"/>
                <w:sz w:val="16"/>
                <w:szCs w:val="16"/>
              </w:rPr>
            </w:pPr>
            <w:r>
              <w:rPr>
                <w:rFonts w:ascii="Arial" w:eastAsia="Calibri" w:hAnsi="Arial" w:cs="Arial"/>
                <w:b/>
                <w:bCs/>
                <w:color w:val="000000"/>
                <w:sz w:val="16"/>
                <w:szCs w:val="16"/>
              </w:rPr>
              <w:t>Systems</w:t>
            </w:r>
          </w:p>
        </w:tc>
      </w:tr>
      <w:tr w:rsidR="00DD5801" w14:paraId="226872C1" w14:textId="77777777" w:rsidTr="00165A36">
        <w:trPr>
          <w:trHeight w:val="218"/>
        </w:trPr>
        <w:tc>
          <w:tcPr>
            <w:tcW w:w="1010" w:type="dxa"/>
          </w:tcPr>
          <w:p w14:paraId="3B4695D3" w14:textId="77777777" w:rsidR="00DD5801" w:rsidRDefault="00DD5801" w:rsidP="00165A36">
            <w:pPr>
              <w:adjustRightInd w:val="0"/>
              <w:jc w:val="right"/>
              <w:rPr>
                <w:rFonts w:ascii="Arial" w:eastAsia="Calibri" w:hAnsi="Arial" w:cs="Arial"/>
                <w:color w:val="000000"/>
                <w:sz w:val="16"/>
                <w:szCs w:val="16"/>
              </w:rPr>
            </w:pPr>
          </w:p>
        </w:tc>
        <w:tc>
          <w:tcPr>
            <w:tcW w:w="1011" w:type="dxa"/>
            <w:gridSpan w:val="3"/>
          </w:tcPr>
          <w:p w14:paraId="1DEEA3D5" w14:textId="77777777" w:rsidR="00DD5801" w:rsidRDefault="00DD5801" w:rsidP="00165A36">
            <w:pPr>
              <w:adjustRightInd w:val="0"/>
              <w:jc w:val="right"/>
              <w:rPr>
                <w:rFonts w:ascii="Arial" w:eastAsia="Calibri" w:hAnsi="Arial" w:cs="Arial"/>
                <w:color w:val="000000"/>
                <w:sz w:val="16"/>
                <w:szCs w:val="16"/>
              </w:rPr>
            </w:pPr>
          </w:p>
        </w:tc>
        <w:tc>
          <w:tcPr>
            <w:tcW w:w="852" w:type="dxa"/>
            <w:gridSpan w:val="2"/>
          </w:tcPr>
          <w:p w14:paraId="670FF699"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tcPr>
          <w:p w14:paraId="6A742BB6" w14:textId="77777777" w:rsidR="00DD5801" w:rsidRDefault="00DD5801" w:rsidP="00165A36">
            <w:pPr>
              <w:adjustRightInd w:val="0"/>
              <w:jc w:val="right"/>
              <w:rPr>
                <w:rFonts w:ascii="Arial" w:eastAsia="Calibri" w:hAnsi="Arial" w:cs="Arial"/>
                <w:color w:val="000000"/>
                <w:sz w:val="16"/>
                <w:szCs w:val="16"/>
              </w:rPr>
            </w:pPr>
          </w:p>
        </w:tc>
        <w:tc>
          <w:tcPr>
            <w:tcW w:w="804" w:type="dxa"/>
            <w:gridSpan w:val="2"/>
          </w:tcPr>
          <w:p w14:paraId="05BDE70C" w14:textId="77777777" w:rsidR="00DD5801" w:rsidRDefault="00DD5801" w:rsidP="00165A36">
            <w:pPr>
              <w:adjustRightInd w:val="0"/>
              <w:jc w:val="right"/>
              <w:rPr>
                <w:rFonts w:ascii="Arial" w:eastAsia="Calibri" w:hAnsi="Arial" w:cs="Arial"/>
                <w:color w:val="000000"/>
                <w:sz w:val="16"/>
                <w:szCs w:val="16"/>
              </w:rPr>
            </w:pPr>
          </w:p>
        </w:tc>
        <w:tc>
          <w:tcPr>
            <w:tcW w:w="963" w:type="dxa"/>
            <w:gridSpan w:val="2"/>
          </w:tcPr>
          <w:p w14:paraId="6155697C" w14:textId="77777777" w:rsidR="00DD5801" w:rsidRDefault="00DD5801" w:rsidP="00165A36">
            <w:pPr>
              <w:adjustRightInd w:val="0"/>
              <w:jc w:val="right"/>
              <w:rPr>
                <w:rFonts w:ascii="Arial" w:eastAsia="Calibri" w:hAnsi="Arial" w:cs="Arial"/>
                <w:color w:val="000000"/>
                <w:sz w:val="16"/>
                <w:szCs w:val="16"/>
              </w:rPr>
            </w:pPr>
          </w:p>
        </w:tc>
        <w:tc>
          <w:tcPr>
            <w:tcW w:w="710" w:type="dxa"/>
            <w:gridSpan w:val="2"/>
          </w:tcPr>
          <w:p w14:paraId="24BCA7BE" w14:textId="77777777" w:rsidR="00DD5801" w:rsidRDefault="00DD5801" w:rsidP="00165A36">
            <w:pPr>
              <w:adjustRightInd w:val="0"/>
              <w:jc w:val="right"/>
              <w:rPr>
                <w:rFonts w:ascii="Arial" w:eastAsia="Calibri" w:hAnsi="Arial" w:cs="Arial"/>
                <w:color w:val="000000"/>
                <w:sz w:val="16"/>
                <w:szCs w:val="16"/>
              </w:rPr>
            </w:pPr>
          </w:p>
        </w:tc>
        <w:tc>
          <w:tcPr>
            <w:tcW w:w="614" w:type="dxa"/>
            <w:gridSpan w:val="2"/>
          </w:tcPr>
          <w:p w14:paraId="747BFADD" w14:textId="77777777" w:rsidR="00DD5801" w:rsidRDefault="00DD5801" w:rsidP="00165A36">
            <w:pPr>
              <w:adjustRightInd w:val="0"/>
              <w:jc w:val="right"/>
              <w:rPr>
                <w:rFonts w:ascii="Arial" w:eastAsia="Calibri" w:hAnsi="Arial" w:cs="Arial"/>
                <w:color w:val="000000"/>
                <w:sz w:val="16"/>
                <w:szCs w:val="16"/>
              </w:rPr>
            </w:pPr>
          </w:p>
        </w:tc>
        <w:tc>
          <w:tcPr>
            <w:tcW w:w="1152" w:type="dxa"/>
            <w:gridSpan w:val="2"/>
          </w:tcPr>
          <w:p w14:paraId="5353DE21" w14:textId="77777777" w:rsidR="00DD5801" w:rsidRDefault="00DD5801" w:rsidP="00165A36">
            <w:pPr>
              <w:adjustRightInd w:val="0"/>
              <w:jc w:val="right"/>
              <w:rPr>
                <w:rFonts w:ascii="Arial" w:eastAsia="Calibri" w:hAnsi="Arial" w:cs="Arial"/>
                <w:b/>
                <w:bCs/>
                <w:color w:val="000000"/>
                <w:sz w:val="16"/>
                <w:szCs w:val="16"/>
              </w:rPr>
            </w:pPr>
          </w:p>
        </w:tc>
        <w:tc>
          <w:tcPr>
            <w:tcW w:w="1246" w:type="dxa"/>
            <w:gridSpan w:val="3"/>
          </w:tcPr>
          <w:p w14:paraId="537D7CEA" w14:textId="77777777" w:rsidR="00DD5801" w:rsidRDefault="00DD5801" w:rsidP="00165A36">
            <w:pPr>
              <w:adjustRightInd w:val="0"/>
              <w:jc w:val="right"/>
              <w:rPr>
                <w:rFonts w:ascii="Arial" w:eastAsia="Calibri" w:hAnsi="Arial" w:cs="Arial"/>
                <w:color w:val="000000"/>
                <w:sz w:val="16"/>
                <w:szCs w:val="16"/>
              </w:rPr>
            </w:pPr>
          </w:p>
        </w:tc>
        <w:tc>
          <w:tcPr>
            <w:tcW w:w="614" w:type="dxa"/>
          </w:tcPr>
          <w:p w14:paraId="102E108D" w14:textId="77777777" w:rsidR="00DD5801" w:rsidRDefault="00DD5801" w:rsidP="00165A36">
            <w:pPr>
              <w:adjustRightInd w:val="0"/>
              <w:jc w:val="right"/>
              <w:rPr>
                <w:rFonts w:ascii="Arial" w:eastAsia="Calibri" w:hAnsi="Arial" w:cs="Arial"/>
                <w:b/>
                <w:bCs/>
                <w:color w:val="000000"/>
                <w:sz w:val="16"/>
                <w:szCs w:val="16"/>
              </w:rPr>
            </w:pPr>
          </w:p>
        </w:tc>
        <w:tc>
          <w:tcPr>
            <w:tcW w:w="1011" w:type="dxa"/>
          </w:tcPr>
          <w:p w14:paraId="523DA825" w14:textId="77777777" w:rsidR="00DD5801" w:rsidRDefault="00DD5801" w:rsidP="00165A36">
            <w:pPr>
              <w:adjustRightInd w:val="0"/>
              <w:jc w:val="right"/>
              <w:rPr>
                <w:rFonts w:ascii="Arial" w:eastAsia="Calibri" w:hAnsi="Arial" w:cs="Arial"/>
                <w:color w:val="000000"/>
                <w:sz w:val="16"/>
                <w:szCs w:val="16"/>
              </w:rPr>
            </w:pPr>
          </w:p>
        </w:tc>
      </w:tr>
      <w:tr w:rsidR="00DD5801" w14:paraId="2197D6D1" w14:textId="77777777" w:rsidTr="00165A36">
        <w:trPr>
          <w:trHeight w:val="218"/>
        </w:trPr>
        <w:tc>
          <w:tcPr>
            <w:tcW w:w="2021" w:type="dxa"/>
            <w:gridSpan w:val="4"/>
            <w:hideMark/>
          </w:tcPr>
          <w:p w14:paraId="1C070B64"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Hill Residence Hall</w:t>
            </w:r>
          </w:p>
        </w:tc>
        <w:tc>
          <w:tcPr>
            <w:tcW w:w="852" w:type="dxa"/>
            <w:gridSpan w:val="2"/>
          </w:tcPr>
          <w:p w14:paraId="554CB46C"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hideMark/>
          </w:tcPr>
          <w:p w14:paraId="7AB27CCE"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 xml:space="preserve">Johnson Controls </w:t>
            </w:r>
          </w:p>
        </w:tc>
        <w:tc>
          <w:tcPr>
            <w:tcW w:w="1767" w:type="dxa"/>
            <w:gridSpan w:val="4"/>
            <w:hideMark/>
          </w:tcPr>
          <w:p w14:paraId="2C6AE86B"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 xml:space="preserve"> - horn/strobe</w:t>
            </w:r>
          </w:p>
        </w:tc>
        <w:tc>
          <w:tcPr>
            <w:tcW w:w="1324" w:type="dxa"/>
            <w:gridSpan w:val="4"/>
            <w:hideMark/>
          </w:tcPr>
          <w:p w14:paraId="1C6314D5"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Simplex Grinnell</w:t>
            </w:r>
          </w:p>
        </w:tc>
        <w:tc>
          <w:tcPr>
            <w:tcW w:w="1152" w:type="dxa"/>
            <w:gridSpan w:val="2"/>
            <w:hideMark/>
          </w:tcPr>
          <w:p w14:paraId="2022FF8E" w14:textId="77777777" w:rsidR="00DD5801" w:rsidRDefault="00DD5801" w:rsidP="00165A36">
            <w:pPr>
              <w:adjustRightInd w:val="0"/>
              <w:jc w:val="right"/>
              <w:rPr>
                <w:rFonts w:ascii="Arial" w:eastAsia="Calibri" w:hAnsi="Arial" w:cs="Arial"/>
                <w:color w:val="000000"/>
                <w:sz w:val="16"/>
                <w:szCs w:val="16"/>
              </w:rPr>
            </w:pPr>
            <w:r>
              <w:rPr>
                <w:rFonts w:ascii="Arial" w:eastAsia="Calibri" w:hAnsi="Arial" w:cs="Arial"/>
                <w:color w:val="000000"/>
                <w:sz w:val="16"/>
                <w:szCs w:val="16"/>
              </w:rPr>
              <w:t>202</w:t>
            </w:r>
          </w:p>
        </w:tc>
        <w:tc>
          <w:tcPr>
            <w:tcW w:w="1246" w:type="dxa"/>
            <w:gridSpan w:val="3"/>
          </w:tcPr>
          <w:p w14:paraId="79B2ABB2" w14:textId="77777777" w:rsidR="00DD5801" w:rsidRDefault="00DD5801" w:rsidP="00165A36">
            <w:pPr>
              <w:adjustRightInd w:val="0"/>
              <w:jc w:val="right"/>
              <w:rPr>
                <w:rFonts w:ascii="Arial" w:eastAsia="Calibri" w:hAnsi="Arial" w:cs="Arial"/>
                <w:color w:val="000000"/>
                <w:sz w:val="16"/>
                <w:szCs w:val="16"/>
              </w:rPr>
            </w:pPr>
          </w:p>
        </w:tc>
        <w:tc>
          <w:tcPr>
            <w:tcW w:w="614" w:type="dxa"/>
            <w:hideMark/>
          </w:tcPr>
          <w:p w14:paraId="5671C5F2"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N/A</w:t>
            </w:r>
          </w:p>
        </w:tc>
        <w:tc>
          <w:tcPr>
            <w:tcW w:w="1011" w:type="dxa"/>
          </w:tcPr>
          <w:p w14:paraId="65C3BF89" w14:textId="77777777" w:rsidR="00DD5801" w:rsidRDefault="00DD5801" w:rsidP="00165A36">
            <w:pPr>
              <w:adjustRightInd w:val="0"/>
              <w:jc w:val="right"/>
              <w:rPr>
                <w:rFonts w:ascii="Arial" w:eastAsia="Calibri" w:hAnsi="Arial" w:cs="Arial"/>
                <w:color w:val="000000"/>
                <w:sz w:val="16"/>
                <w:szCs w:val="16"/>
              </w:rPr>
            </w:pPr>
          </w:p>
        </w:tc>
      </w:tr>
      <w:tr w:rsidR="00DD5801" w14:paraId="5F4D0C85" w14:textId="77777777" w:rsidTr="00165A36">
        <w:trPr>
          <w:trHeight w:val="218"/>
        </w:trPr>
        <w:tc>
          <w:tcPr>
            <w:tcW w:w="2873" w:type="dxa"/>
            <w:gridSpan w:val="6"/>
            <w:hideMark/>
          </w:tcPr>
          <w:p w14:paraId="5918E6EB"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Greensboro Residence Hall</w:t>
            </w:r>
          </w:p>
        </w:tc>
        <w:tc>
          <w:tcPr>
            <w:tcW w:w="1418" w:type="dxa"/>
            <w:gridSpan w:val="5"/>
            <w:hideMark/>
          </w:tcPr>
          <w:p w14:paraId="2B5F9ACA"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Johnson Controls</w:t>
            </w:r>
          </w:p>
        </w:tc>
        <w:tc>
          <w:tcPr>
            <w:tcW w:w="1767" w:type="dxa"/>
            <w:gridSpan w:val="4"/>
            <w:hideMark/>
          </w:tcPr>
          <w:p w14:paraId="0DC213EC"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 xml:space="preserve"> - horn/strobe</w:t>
            </w:r>
          </w:p>
        </w:tc>
        <w:tc>
          <w:tcPr>
            <w:tcW w:w="1324" w:type="dxa"/>
            <w:gridSpan w:val="4"/>
            <w:hideMark/>
          </w:tcPr>
          <w:p w14:paraId="698304B9"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Simplex Grinnell</w:t>
            </w:r>
          </w:p>
        </w:tc>
        <w:tc>
          <w:tcPr>
            <w:tcW w:w="1152" w:type="dxa"/>
            <w:gridSpan w:val="2"/>
            <w:hideMark/>
          </w:tcPr>
          <w:p w14:paraId="62590BB1" w14:textId="77777777" w:rsidR="00DD5801" w:rsidRDefault="00DD5801" w:rsidP="00165A36">
            <w:pPr>
              <w:adjustRightInd w:val="0"/>
              <w:jc w:val="right"/>
              <w:rPr>
                <w:rFonts w:ascii="Arial" w:eastAsia="Calibri" w:hAnsi="Arial" w:cs="Arial"/>
                <w:color w:val="000000"/>
                <w:sz w:val="16"/>
                <w:szCs w:val="16"/>
              </w:rPr>
            </w:pPr>
            <w:r>
              <w:rPr>
                <w:rFonts w:ascii="Arial" w:eastAsia="Calibri" w:hAnsi="Arial" w:cs="Arial"/>
                <w:color w:val="000000"/>
                <w:sz w:val="16"/>
                <w:szCs w:val="16"/>
              </w:rPr>
              <w:t>74</w:t>
            </w:r>
          </w:p>
        </w:tc>
        <w:tc>
          <w:tcPr>
            <w:tcW w:w="1246" w:type="dxa"/>
            <w:gridSpan w:val="3"/>
          </w:tcPr>
          <w:p w14:paraId="0D226104" w14:textId="77777777" w:rsidR="00DD5801" w:rsidRDefault="00DD5801" w:rsidP="00165A36">
            <w:pPr>
              <w:adjustRightInd w:val="0"/>
              <w:jc w:val="right"/>
              <w:rPr>
                <w:rFonts w:ascii="Arial" w:eastAsia="Calibri" w:hAnsi="Arial" w:cs="Arial"/>
                <w:color w:val="000000"/>
                <w:sz w:val="16"/>
                <w:szCs w:val="16"/>
              </w:rPr>
            </w:pPr>
          </w:p>
        </w:tc>
        <w:tc>
          <w:tcPr>
            <w:tcW w:w="614" w:type="dxa"/>
            <w:hideMark/>
          </w:tcPr>
          <w:p w14:paraId="7AF09683"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N/A</w:t>
            </w:r>
          </w:p>
        </w:tc>
        <w:tc>
          <w:tcPr>
            <w:tcW w:w="1011" w:type="dxa"/>
          </w:tcPr>
          <w:p w14:paraId="7ACB2B67" w14:textId="77777777" w:rsidR="00DD5801" w:rsidRDefault="00DD5801" w:rsidP="00165A36">
            <w:pPr>
              <w:adjustRightInd w:val="0"/>
              <w:jc w:val="right"/>
              <w:rPr>
                <w:rFonts w:ascii="Arial" w:eastAsia="Calibri" w:hAnsi="Arial" w:cs="Arial"/>
                <w:color w:val="000000"/>
                <w:sz w:val="16"/>
                <w:szCs w:val="16"/>
              </w:rPr>
            </w:pPr>
          </w:p>
        </w:tc>
      </w:tr>
      <w:tr w:rsidR="00DD5801" w14:paraId="574986F2" w14:textId="77777777" w:rsidTr="00165A36">
        <w:trPr>
          <w:trHeight w:val="218"/>
        </w:trPr>
        <w:tc>
          <w:tcPr>
            <w:tcW w:w="2021" w:type="dxa"/>
            <w:gridSpan w:val="4"/>
            <w:hideMark/>
          </w:tcPr>
          <w:p w14:paraId="29E63F22"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West Residence Hall</w:t>
            </w:r>
          </w:p>
        </w:tc>
        <w:tc>
          <w:tcPr>
            <w:tcW w:w="852" w:type="dxa"/>
            <w:gridSpan w:val="2"/>
          </w:tcPr>
          <w:p w14:paraId="0110B5A6"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hideMark/>
          </w:tcPr>
          <w:p w14:paraId="791560EA"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Johnson Controls</w:t>
            </w:r>
          </w:p>
        </w:tc>
        <w:tc>
          <w:tcPr>
            <w:tcW w:w="1767" w:type="dxa"/>
            <w:gridSpan w:val="4"/>
            <w:hideMark/>
          </w:tcPr>
          <w:p w14:paraId="4433F961"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 xml:space="preserve"> - horn/strobe</w:t>
            </w:r>
          </w:p>
        </w:tc>
        <w:tc>
          <w:tcPr>
            <w:tcW w:w="1324" w:type="dxa"/>
            <w:gridSpan w:val="4"/>
            <w:hideMark/>
          </w:tcPr>
          <w:p w14:paraId="18F2D3BC"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Simplex Grinnell</w:t>
            </w:r>
          </w:p>
        </w:tc>
        <w:tc>
          <w:tcPr>
            <w:tcW w:w="1152" w:type="dxa"/>
            <w:gridSpan w:val="2"/>
            <w:hideMark/>
          </w:tcPr>
          <w:p w14:paraId="36B19070" w14:textId="77777777" w:rsidR="00DD5801" w:rsidRDefault="00DD5801" w:rsidP="00165A36">
            <w:pPr>
              <w:adjustRightInd w:val="0"/>
              <w:jc w:val="right"/>
              <w:rPr>
                <w:rFonts w:ascii="Arial" w:eastAsia="Calibri" w:hAnsi="Arial" w:cs="Arial"/>
                <w:color w:val="000000"/>
                <w:sz w:val="16"/>
                <w:szCs w:val="16"/>
              </w:rPr>
            </w:pPr>
            <w:r>
              <w:rPr>
                <w:rFonts w:ascii="Arial" w:eastAsia="Calibri" w:hAnsi="Arial" w:cs="Arial"/>
                <w:color w:val="000000"/>
                <w:sz w:val="16"/>
                <w:szCs w:val="16"/>
              </w:rPr>
              <w:t>127</w:t>
            </w:r>
          </w:p>
        </w:tc>
        <w:tc>
          <w:tcPr>
            <w:tcW w:w="1246" w:type="dxa"/>
            <w:gridSpan w:val="3"/>
          </w:tcPr>
          <w:p w14:paraId="54FEFAEB" w14:textId="77777777" w:rsidR="00DD5801" w:rsidRDefault="00DD5801" w:rsidP="00165A36">
            <w:pPr>
              <w:adjustRightInd w:val="0"/>
              <w:jc w:val="right"/>
              <w:rPr>
                <w:rFonts w:ascii="Arial" w:eastAsia="Calibri" w:hAnsi="Arial" w:cs="Arial"/>
                <w:color w:val="000000"/>
                <w:sz w:val="16"/>
                <w:szCs w:val="16"/>
              </w:rPr>
            </w:pPr>
          </w:p>
        </w:tc>
        <w:tc>
          <w:tcPr>
            <w:tcW w:w="614" w:type="dxa"/>
            <w:hideMark/>
          </w:tcPr>
          <w:p w14:paraId="54ECE83B"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N/A</w:t>
            </w:r>
          </w:p>
        </w:tc>
        <w:tc>
          <w:tcPr>
            <w:tcW w:w="1011" w:type="dxa"/>
          </w:tcPr>
          <w:p w14:paraId="1F95F7A0" w14:textId="77777777" w:rsidR="00DD5801" w:rsidRDefault="00DD5801" w:rsidP="00165A36">
            <w:pPr>
              <w:adjustRightInd w:val="0"/>
              <w:jc w:val="right"/>
              <w:rPr>
                <w:rFonts w:ascii="Arial" w:eastAsia="Calibri" w:hAnsi="Arial" w:cs="Arial"/>
                <w:color w:val="000000"/>
                <w:sz w:val="16"/>
                <w:szCs w:val="16"/>
              </w:rPr>
            </w:pPr>
          </w:p>
        </w:tc>
      </w:tr>
      <w:tr w:rsidR="00DD5801" w14:paraId="12FCE582" w14:textId="77777777" w:rsidTr="00165A36">
        <w:trPr>
          <w:gridAfter w:val="25"/>
          <w:wAfter w:w="10395" w:type="dxa"/>
          <w:trHeight w:val="218"/>
        </w:trPr>
        <w:tc>
          <w:tcPr>
            <w:tcW w:w="1010" w:type="dxa"/>
          </w:tcPr>
          <w:p w14:paraId="3ACAD93E" w14:textId="77777777" w:rsidR="00DD5801" w:rsidRDefault="00DD5801" w:rsidP="00165A36">
            <w:pPr>
              <w:adjustRightInd w:val="0"/>
              <w:jc w:val="right"/>
              <w:rPr>
                <w:rFonts w:ascii="Arial" w:eastAsia="Calibri" w:hAnsi="Arial" w:cs="Arial"/>
                <w:color w:val="000000"/>
                <w:sz w:val="16"/>
                <w:szCs w:val="16"/>
              </w:rPr>
            </w:pPr>
          </w:p>
        </w:tc>
      </w:tr>
      <w:tr w:rsidR="00DD5801" w14:paraId="5D071573" w14:textId="77777777" w:rsidTr="00165A36">
        <w:trPr>
          <w:trHeight w:val="247"/>
        </w:trPr>
        <w:tc>
          <w:tcPr>
            <w:tcW w:w="1010" w:type="dxa"/>
          </w:tcPr>
          <w:p w14:paraId="0AFD78BB"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390D62DE"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5196BCAF"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1ED15DD8"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6109D9E5"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51F90965"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59EA5469"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0DB52F7E"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7AEBA519"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3D29B65B"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044587B8"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7A745C55" w14:textId="77777777" w:rsidR="00DD5801" w:rsidRDefault="00DD5801" w:rsidP="00165A36">
            <w:pPr>
              <w:adjustRightInd w:val="0"/>
              <w:jc w:val="right"/>
              <w:rPr>
                <w:rFonts w:ascii="Arial" w:eastAsia="Calibri" w:hAnsi="Arial" w:cs="Arial"/>
                <w:color w:val="000000"/>
                <w:sz w:val="20"/>
                <w:szCs w:val="20"/>
              </w:rPr>
            </w:pPr>
          </w:p>
        </w:tc>
      </w:tr>
      <w:tr w:rsidR="00DD5801" w14:paraId="4F4576B1" w14:textId="77777777" w:rsidTr="00165A36">
        <w:trPr>
          <w:trHeight w:val="247"/>
        </w:trPr>
        <w:tc>
          <w:tcPr>
            <w:tcW w:w="1010" w:type="dxa"/>
          </w:tcPr>
          <w:p w14:paraId="73CEBE42"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5D65CFE1"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25E4C5C7"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5484315E"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6E66C753"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77F9B5BB"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41BDCD6E"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297ED09A"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01155D0B"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2B9F3235"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1555F279"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1D43DB6C" w14:textId="77777777" w:rsidR="00DD5801" w:rsidRDefault="00DD5801" w:rsidP="00165A36">
            <w:pPr>
              <w:adjustRightInd w:val="0"/>
              <w:jc w:val="right"/>
              <w:rPr>
                <w:rFonts w:ascii="Arial" w:eastAsia="Calibri" w:hAnsi="Arial" w:cs="Arial"/>
                <w:color w:val="000000"/>
                <w:sz w:val="20"/>
                <w:szCs w:val="20"/>
              </w:rPr>
            </w:pPr>
          </w:p>
        </w:tc>
      </w:tr>
      <w:tr w:rsidR="00DD5801" w14:paraId="27625D46" w14:textId="77777777" w:rsidTr="00165A36">
        <w:trPr>
          <w:trHeight w:val="247"/>
        </w:trPr>
        <w:tc>
          <w:tcPr>
            <w:tcW w:w="1010" w:type="dxa"/>
          </w:tcPr>
          <w:p w14:paraId="36E74C31"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6262B489"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7FB4E992"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5A718544"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50126C07"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6DC718B7"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0A0C0BF6"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0B338A01"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5341ED3A"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2336B1FF"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04575B02"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264B0743" w14:textId="77777777" w:rsidR="00DD5801" w:rsidRDefault="00DD5801" w:rsidP="00165A36">
            <w:pPr>
              <w:adjustRightInd w:val="0"/>
              <w:jc w:val="right"/>
              <w:rPr>
                <w:rFonts w:ascii="Arial" w:eastAsia="Calibri" w:hAnsi="Arial" w:cs="Arial"/>
                <w:color w:val="000000"/>
                <w:sz w:val="20"/>
                <w:szCs w:val="20"/>
              </w:rPr>
            </w:pPr>
          </w:p>
        </w:tc>
      </w:tr>
      <w:tr w:rsidR="00DD5801" w14:paraId="484419D1" w14:textId="77777777" w:rsidTr="00165A36">
        <w:trPr>
          <w:trHeight w:val="247"/>
        </w:trPr>
        <w:tc>
          <w:tcPr>
            <w:tcW w:w="4291" w:type="dxa"/>
            <w:gridSpan w:val="11"/>
            <w:hideMark/>
          </w:tcPr>
          <w:p w14:paraId="03A1084C" w14:textId="77777777" w:rsidR="00DD5801" w:rsidRDefault="00D668BD" w:rsidP="00165A36">
            <w:pPr>
              <w:adjustRightInd w:val="0"/>
              <w:rPr>
                <w:rFonts w:ascii="Arial" w:eastAsia="Calibri" w:hAnsi="Arial" w:cs="Arial"/>
                <w:b/>
                <w:bCs/>
                <w:color w:val="000000"/>
                <w:sz w:val="20"/>
                <w:szCs w:val="20"/>
              </w:rPr>
            </w:pPr>
            <w:r>
              <w:rPr>
                <w:rFonts w:ascii="Arial" w:eastAsia="Calibri" w:hAnsi="Arial" w:cs="Arial"/>
                <w:b/>
                <w:bCs/>
                <w:color w:val="000000"/>
                <w:sz w:val="20"/>
                <w:szCs w:val="20"/>
              </w:rPr>
              <w:t>2020</w:t>
            </w:r>
            <w:r w:rsidR="00DD5801">
              <w:rPr>
                <w:rFonts w:ascii="Arial" w:eastAsia="Calibri" w:hAnsi="Arial" w:cs="Arial"/>
                <w:b/>
                <w:bCs/>
                <w:color w:val="000000"/>
                <w:sz w:val="20"/>
                <w:szCs w:val="20"/>
              </w:rPr>
              <w:t xml:space="preserve"> ON CAMPUS RESIDENTIAL FIRES</w:t>
            </w:r>
          </w:p>
        </w:tc>
        <w:tc>
          <w:tcPr>
            <w:tcW w:w="804" w:type="dxa"/>
            <w:gridSpan w:val="2"/>
          </w:tcPr>
          <w:p w14:paraId="53C7F21F" w14:textId="77777777" w:rsidR="00DD5801" w:rsidRDefault="00DD5801" w:rsidP="00165A36">
            <w:pPr>
              <w:adjustRightInd w:val="0"/>
              <w:jc w:val="right"/>
              <w:rPr>
                <w:rFonts w:ascii="Arial" w:eastAsia="Calibri" w:hAnsi="Arial" w:cs="Arial"/>
                <w:b/>
                <w:bCs/>
                <w:color w:val="000000"/>
                <w:sz w:val="20"/>
                <w:szCs w:val="20"/>
              </w:rPr>
            </w:pPr>
          </w:p>
        </w:tc>
        <w:tc>
          <w:tcPr>
            <w:tcW w:w="963" w:type="dxa"/>
            <w:gridSpan w:val="2"/>
          </w:tcPr>
          <w:p w14:paraId="38A0770A" w14:textId="77777777" w:rsidR="00DD5801" w:rsidRDefault="00DD5801" w:rsidP="00165A36">
            <w:pPr>
              <w:adjustRightInd w:val="0"/>
              <w:jc w:val="right"/>
              <w:rPr>
                <w:rFonts w:ascii="Arial" w:eastAsia="Calibri" w:hAnsi="Arial" w:cs="Arial"/>
                <w:b/>
                <w:bCs/>
                <w:color w:val="000000"/>
                <w:sz w:val="20"/>
                <w:szCs w:val="20"/>
              </w:rPr>
            </w:pPr>
          </w:p>
        </w:tc>
        <w:tc>
          <w:tcPr>
            <w:tcW w:w="710" w:type="dxa"/>
            <w:gridSpan w:val="2"/>
          </w:tcPr>
          <w:p w14:paraId="7F03840F" w14:textId="77777777" w:rsidR="00DD5801" w:rsidRDefault="00DD5801" w:rsidP="00165A36">
            <w:pPr>
              <w:adjustRightInd w:val="0"/>
              <w:jc w:val="right"/>
              <w:rPr>
                <w:rFonts w:ascii="Arial" w:eastAsia="Calibri" w:hAnsi="Arial" w:cs="Arial"/>
                <w:b/>
                <w:bCs/>
                <w:color w:val="000000"/>
                <w:sz w:val="20"/>
                <w:szCs w:val="20"/>
              </w:rPr>
            </w:pPr>
          </w:p>
        </w:tc>
        <w:tc>
          <w:tcPr>
            <w:tcW w:w="614" w:type="dxa"/>
            <w:gridSpan w:val="2"/>
          </w:tcPr>
          <w:p w14:paraId="44EE33F4" w14:textId="77777777" w:rsidR="00DD5801" w:rsidRDefault="00DD5801" w:rsidP="00165A36">
            <w:pPr>
              <w:adjustRightInd w:val="0"/>
              <w:jc w:val="right"/>
              <w:rPr>
                <w:rFonts w:ascii="Arial" w:eastAsia="Calibri" w:hAnsi="Arial" w:cs="Arial"/>
                <w:b/>
                <w:bCs/>
                <w:color w:val="000000"/>
                <w:sz w:val="20"/>
                <w:szCs w:val="20"/>
              </w:rPr>
            </w:pPr>
          </w:p>
        </w:tc>
        <w:tc>
          <w:tcPr>
            <w:tcW w:w="1152" w:type="dxa"/>
            <w:gridSpan w:val="2"/>
          </w:tcPr>
          <w:p w14:paraId="014BDEE7" w14:textId="77777777" w:rsidR="00DD5801" w:rsidRDefault="00DD5801" w:rsidP="00165A36">
            <w:pPr>
              <w:adjustRightInd w:val="0"/>
              <w:jc w:val="right"/>
              <w:rPr>
                <w:rFonts w:ascii="Arial" w:eastAsia="Calibri" w:hAnsi="Arial" w:cs="Arial"/>
                <w:b/>
                <w:bCs/>
                <w:color w:val="000000"/>
                <w:sz w:val="20"/>
                <w:szCs w:val="20"/>
              </w:rPr>
            </w:pPr>
          </w:p>
        </w:tc>
        <w:tc>
          <w:tcPr>
            <w:tcW w:w="1246" w:type="dxa"/>
            <w:gridSpan w:val="3"/>
          </w:tcPr>
          <w:p w14:paraId="56B2ED6D" w14:textId="77777777" w:rsidR="00DD5801" w:rsidRDefault="00DD5801" w:rsidP="00165A36">
            <w:pPr>
              <w:adjustRightInd w:val="0"/>
              <w:jc w:val="right"/>
              <w:rPr>
                <w:rFonts w:ascii="Arial" w:eastAsia="Calibri" w:hAnsi="Arial" w:cs="Arial"/>
                <w:b/>
                <w:bCs/>
                <w:color w:val="000000"/>
                <w:sz w:val="20"/>
                <w:szCs w:val="20"/>
              </w:rPr>
            </w:pPr>
          </w:p>
        </w:tc>
        <w:tc>
          <w:tcPr>
            <w:tcW w:w="614" w:type="dxa"/>
          </w:tcPr>
          <w:p w14:paraId="294B6091" w14:textId="77777777" w:rsidR="00DD5801" w:rsidRDefault="00DD5801" w:rsidP="00165A36">
            <w:pPr>
              <w:adjustRightInd w:val="0"/>
              <w:jc w:val="right"/>
              <w:rPr>
                <w:rFonts w:ascii="Arial" w:eastAsia="Calibri" w:hAnsi="Arial" w:cs="Arial"/>
                <w:b/>
                <w:bCs/>
                <w:color w:val="000000"/>
                <w:sz w:val="20"/>
                <w:szCs w:val="20"/>
              </w:rPr>
            </w:pPr>
          </w:p>
        </w:tc>
        <w:tc>
          <w:tcPr>
            <w:tcW w:w="1011" w:type="dxa"/>
          </w:tcPr>
          <w:p w14:paraId="4BC4642E" w14:textId="77777777" w:rsidR="00DD5801" w:rsidRDefault="00DD5801" w:rsidP="00165A36">
            <w:pPr>
              <w:adjustRightInd w:val="0"/>
              <w:jc w:val="right"/>
              <w:rPr>
                <w:rFonts w:ascii="Arial" w:eastAsia="Calibri" w:hAnsi="Arial" w:cs="Arial"/>
                <w:b/>
                <w:bCs/>
                <w:color w:val="000000"/>
                <w:sz w:val="20"/>
                <w:szCs w:val="20"/>
              </w:rPr>
            </w:pPr>
          </w:p>
        </w:tc>
      </w:tr>
      <w:tr w:rsidR="00DD5801" w14:paraId="5BA17F0C" w14:textId="77777777" w:rsidTr="00165A36">
        <w:trPr>
          <w:trHeight w:val="247"/>
        </w:trPr>
        <w:tc>
          <w:tcPr>
            <w:tcW w:w="1010" w:type="dxa"/>
          </w:tcPr>
          <w:p w14:paraId="779F5059"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35DA55FA"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1421242D"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56758958"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7622DB3E"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3241D767"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22F16A41"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2285FF4E"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09A015F3"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5D76D11C"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3241041A"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034726A0" w14:textId="77777777" w:rsidR="00DD5801" w:rsidRDefault="00DD5801" w:rsidP="00165A36">
            <w:pPr>
              <w:adjustRightInd w:val="0"/>
              <w:jc w:val="right"/>
              <w:rPr>
                <w:rFonts w:ascii="Arial" w:eastAsia="Calibri" w:hAnsi="Arial" w:cs="Arial"/>
                <w:color w:val="000000"/>
                <w:sz w:val="20"/>
                <w:szCs w:val="20"/>
              </w:rPr>
            </w:pPr>
          </w:p>
        </w:tc>
      </w:tr>
      <w:tr w:rsidR="00DD5801" w14:paraId="766AADD7" w14:textId="77777777" w:rsidTr="00165A36">
        <w:trPr>
          <w:trHeight w:val="247"/>
        </w:trPr>
        <w:tc>
          <w:tcPr>
            <w:tcW w:w="1010" w:type="dxa"/>
          </w:tcPr>
          <w:p w14:paraId="5D93CEAB"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0A6C68C4"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7BFBD73B"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077CDCD6"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hideMark/>
          </w:tcPr>
          <w:p w14:paraId="5C30AE85" w14:textId="77777777" w:rsidR="00DD5801" w:rsidRPr="00211F3B" w:rsidRDefault="00DD5801" w:rsidP="00165A36">
            <w:pPr>
              <w:adjustRightInd w:val="0"/>
              <w:rPr>
                <w:rFonts w:ascii="Arial" w:eastAsia="Calibri" w:hAnsi="Arial" w:cs="Arial"/>
                <w:b/>
                <w:color w:val="000000"/>
                <w:sz w:val="16"/>
                <w:szCs w:val="16"/>
              </w:rPr>
            </w:pPr>
            <w:r w:rsidRPr="00211F3B">
              <w:rPr>
                <w:rFonts w:ascii="Arial" w:eastAsia="Calibri" w:hAnsi="Arial" w:cs="Arial"/>
                <w:b/>
                <w:color w:val="000000"/>
                <w:sz w:val="16"/>
                <w:szCs w:val="16"/>
              </w:rPr>
              <w:t>FIRES</w:t>
            </w:r>
          </w:p>
        </w:tc>
        <w:tc>
          <w:tcPr>
            <w:tcW w:w="963" w:type="dxa"/>
            <w:gridSpan w:val="2"/>
            <w:hideMark/>
          </w:tcPr>
          <w:p w14:paraId="52A407AC" w14:textId="77777777" w:rsidR="00DD5801" w:rsidRPr="00211F3B" w:rsidRDefault="00DD5801" w:rsidP="00165A36">
            <w:pPr>
              <w:adjustRightInd w:val="0"/>
              <w:rPr>
                <w:rFonts w:ascii="Arial" w:eastAsia="Calibri" w:hAnsi="Arial" w:cs="Arial"/>
                <w:b/>
                <w:color w:val="000000"/>
                <w:sz w:val="16"/>
                <w:szCs w:val="16"/>
              </w:rPr>
            </w:pPr>
            <w:r w:rsidRPr="00211F3B">
              <w:rPr>
                <w:rFonts w:ascii="Arial" w:eastAsia="Calibri" w:hAnsi="Arial" w:cs="Arial"/>
                <w:b/>
                <w:color w:val="000000"/>
                <w:sz w:val="16"/>
                <w:szCs w:val="16"/>
              </w:rPr>
              <w:t>INJURIES</w:t>
            </w:r>
          </w:p>
        </w:tc>
        <w:tc>
          <w:tcPr>
            <w:tcW w:w="722" w:type="dxa"/>
            <w:gridSpan w:val="3"/>
            <w:hideMark/>
          </w:tcPr>
          <w:p w14:paraId="79C725C7" w14:textId="77777777" w:rsidR="00DD5801" w:rsidRPr="00211F3B" w:rsidRDefault="00DD5801" w:rsidP="00165A36">
            <w:pPr>
              <w:adjustRightInd w:val="0"/>
              <w:rPr>
                <w:rFonts w:ascii="Arial" w:eastAsia="Calibri" w:hAnsi="Arial" w:cs="Arial"/>
                <w:b/>
                <w:color w:val="000000"/>
                <w:sz w:val="16"/>
                <w:szCs w:val="16"/>
              </w:rPr>
            </w:pPr>
            <w:r w:rsidRPr="00211F3B">
              <w:rPr>
                <w:rFonts w:ascii="Arial" w:eastAsia="Calibri" w:hAnsi="Arial" w:cs="Arial"/>
                <w:b/>
                <w:color w:val="000000"/>
                <w:sz w:val="16"/>
                <w:szCs w:val="16"/>
              </w:rPr>
              <w:t>DEATHS</w:t>
            </w:r>
          </w:p>
        </w:tc>
        <w:tc>
          <w:tcPr>
            <w:tcW w:w="1754" w:type="dxa"/>
            <w:gridSpan w:val="3"/>
            <w:hideMark/>
          </w:tcPr>
          <w:p w14:paraId="68012A64" w14:textId="77777777" w:rsidR="00DD5801" w:rsidRPr="00211F3B" w:rsidRDefault="00DD5801" w:rsidP="00165A36">
            <w:pPr>
              <w:adjustRightInd w:val="0"/>
              <w:rPr>
                <w:rFonts w:ascii="Arial" w:eastAsia="Calibri" w:hAnsi="Arial" w:cs="Arial"/>
                <w:b/>
                <w:color w:val="000000"/>
                <w:sz w:val="16"/>
                <w:szCs w:val="16"/>
              </w:rPr>
            </w:pPr>
            <w:r w:rsidRPr="00211F3B">
              <w:rPr>
                <w:rFonts w:ascii="Arial" w:eastAsia="Calibri" w:hAnsi="Arial" w:cs="Arial"/>
                <w:b/>
                <w:color w:val="000000"/>
                <w:sz w:val="16"/>
                <w:szCs w:val="16"/>
              </w:rPr>
              <w:t>ARSONS</w:t>
            </w:r>
          </w:p>
        </w:tc>
        <w:tc>
          <w:tcPr>
            <w:tcW w:w="1246" w:type="dxa"/>
            <w:gridSpan w:val="3"/>
          </w:tcPr>
          <w:p w14:paraId="0FC43C23"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7643BD37"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1FBED128" w14:textId="77777777" w:rsidR="00DD5801" w:rsidRDefault="00DD5801" w:rsidP="00165A36">
            <w:pPr>
              <w:adjustRightInd w:val="0"/>
              <w:jc w:val="right"/>
              <w:rPr>
                <w:rFonts w:ascii="Arial" w:eastAsia="Calibri" w:hAnsi="Arial" w:cs="Arial"/>
                <w:color w:val="000000"/>
                <w:sz w:val="20"/>
                <w:szCs w:val="20"/>
              </w:rPr>
            </w:pPr>
          </w:p>
        </w:tc>
      </w:tr>
      <w:tr w:rsidR="00DD5801" w14:paraId="0078DBC1" w14:textId="77777777" w:rsidTr="00165A36">
        <w:trPr>
          <w:trHeight w:val="218"/>
        </w:trPr>
        <w:tc>
          <w:tcPr>
            <w:tcW w:w="2021" w:type="dxa"/>
            <w:gridSpan w:val="4"/>
            <w:hideMark/>
          </w:tcPr>
          <w:p w14:paraId="759C07CA"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Hill Residence Hall</w:t>
            </w:r>
          </w:p>
        </w:tc>
        <w:tc>
          <w:tcPr>
            <w:tcW w:w="852" w:type="dxa"/>
            <w:gridSpan w:val="2"/>
          </w:tcPr>
          <w:p w14:paraId="7DE3C5CB"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tcPr>
          <w:p w14:paraId="2627EEDD" w14:textId="77777777" w:rsidR="00DD5801" w:rsidRDefault="00DD5801" w:rsidP="00165A36">
            <w:pPr>
              <w:adjustRightInd w:val="0"/>
              <w:jc w:val="right"/>
              <w:rPr>
                <w:rFonts w:ascii="Arial" w:eastAsia="Calibri" w:hAnsi="Arial" w:cs="Arial"/>
                <w:color w:val="000000"/>
                <w:sz w:val="16"/>
                <w:szCs w:val="16"/>
              </w:rPr>
            </w:pPr>
          </w:p>
        </w:tc>
        <w:tc>
          <w:tcPr>
            <w:tcW w:w="804" w:type="dxa"/>
            <w:gridSpan w:val="2"/>
            <w:hideMark/>
          </w:tcPr>
          <w:p w14:paraId="65036056"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963" w:type="dxa"/>
            <w:gridSpan w:val="2"/>
            <w:hideMark/>
          </w:tcPr>
          <w:p w14:paraId="4D93AB18"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710" w:type="dxa"/>
            <w:gridSpan w:val="2"/>
            <w:hideMark/>
          </w:tcPr>
          <w:p w14:paraId="3517881E"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614" w:type="dxa"/>
            <w:gridSpan w:val="2"/>
            <w:hideMark/>
          </w:tcPr>
          <w:p w14:paraId="62CDBCEA"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1152" w:type="dxa"/>
            <w:gridSpan w:val="2"/>
          </w:tcPr>
          <w:p w14:paraId="09D54AEE" w14:textId="77777777" w:rsidR="00DD5801" w:rsidRDefault="00DD5801" w:rsidP="00165A36">
            <w:pPr>
              <w:adjustRightInd w:val="0"/>
              <w:jc w:val="right"/>
              <w:rPr>
                <w:rFonts w:ascii="Arial" w:eastAsia="Calibri" w:hAnsi="Arial" w:cs="Arial"/>
                <w:color w:val="000000"/>
                <w:sz w:val="16"/>
                <w:szCs w:val="16"/>
              </w:rPr>
            </w:pPr>
          </w:p>
        </w:tc>
        <w:tc>
          <w:tcPr>
            <w:tcW w:w="1246" w:type="dxa"/>
            <w:gridSpan w:val="3"/>
          </w:tcPr>
          <w:p w14:paraId="56A851D8" w14:textId="77777777" w:rsidR="00DD5801" w:rsidRDefault="00DD5801" w:rsidP="00165A36">
            <w:pPr>
              <w:adjustRightInd w:val="0"/>
              <w:jc w:val="right"/>
              <w:rPr>
                <w:rFonts w:ascii="Arial" w:eastAsia="Calibri" w:hAnsi="Arial" w:cs="Arial"/>
                <w:color w:val="000000"/>
                <w:sz w:val="16"/>
                <w:szCs w:val="16"/>
              </w:rPr>
            </w:pPr>
          </w:p>
        </w:tc>
        <w:tc>
          <w:tcPr>
            <w:tcW w:w="614" w:type="dxa"/>
          </w:tcPr>
          <w:p w14:paraId="1258ACF4" w14:textId="77777777" w:rsidR="00DD5801" w:rsidRDefault="00DD5801" w:rsidP="00165A36">
            <w:pPr>
              <w:adjustRightInd w:val="0"/>
              <w:jc w:val="right"/>
              <w:rPr>
                <w:rFonts w:ascii="Arial" w:eastAsia="Calibri" w:hAnsi="Arial" w:cs="Arial"/>
                <w:color w:val="000000"/>
                <w:sz w:val="16"/>
                <w:szCs w:val="16"/>
              </w:rPr>
            </w:pPr>
          </w:p>
        </w:tc>
        <w:tc>
          <w:tcPr>
            <w:tcW w:w="1011" w:type="dxa"/>
          </w:tcPr>
          <w:p w14:paraId="6EEFCC2D" w14:textId="77777777" w:rsidR="00DD5801" w:rsidRDefault="00DD5801" w:rsidP="00165A36">
            <w:pPr>
              <w:adjustRightInd w:val="0"/>
              <w:jc w:val="right"/>
              <w:rPr>
                <w:rFonts w:ascii="Arial" w:eastAsia="Calibri" w:hAnsi="Arial" w:cs="Arial"/>
                <w:color w:val="000000"/>
                <w:sz w:val="16"/>
                <w:szCs w:val="16"/>
              </w:rPr>
            </w:pPr>
          </w:p>
        </w:tc>
      </w:tr>
      <w:tr w:rsidR="00DD5801" w14:paraId="241DD5E2" w14:textId="77777777" w:rsidTr="00165A36">
        <w:trPr>
          <w:trHeight w:val="218"/>
        </w:trPr>
        <w:tc>
          <w:tcPr>
            <w:tcW w:w="2873" w:type="dxa"/>
            <w:gridSpan w:val="6"/>
            <w:hideMark/>
          </w:tcPr>
          <w:p w14:paraId="379322E7"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Greensboro Residence Hall</w:t>
            </w:r>
          </w:p>
        </w:tc>
        <w:tc>
          <w:tcPr>
            <w:tcW w:w="1418" w:type="dxa"/>
            <w:gridSpan w:val="5"/>
          </w:tcPr>
          <w:p w14:paraId="22AEBCB5" w14:textId="77777777" w:rsidR="00DD5801" w:rsidRDefault="00DD5801" w:rsidP="00165A36">
            <w:pPr>
              <w:adjustRightInd w:val="0"/>
              <w:jc w:val="right"/>
              <w:rPr>
                <w:rFonts w:ascii="Arial" w:eastAsia="Calibri" w:hAnsi="Arial" w:cs="Arial"/>
                <w:color w:val="000000"/>
                <w:sz w:val="16"/>
                <w:szCs w:val="16"/>
              </w:rPr>
            </w:pPr>
          </w:p>
        </w:tc>
        <w:tc>
          <w:tcPr>
            <w:tcW w:w="804" w:type="dxa"/>
            <w:gridSpan w:val="2"/>
            <w:hideMark/>
          </w:tcPr>
          <w:p w14:paraId="248A20F4"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963" w:type="dxa"/>
            <w:gridSpan w:val="2"/>
            <w:hideMark/>
          </w:tcPr>
          <w:p w14:paraId="621F0921"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710" w:type="dxa"/>
            <w:gridSpan w:val="2"/>
            <w:hideMark/>
          </w:tcPr>
          <w:p w14:paraId="5BAE24AF"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614" w:type="dxa"/>
            <w:gridSpan w:val="2"/>
            <w:hideMark/>
          </w:tcPr>
          <w:p w14:paraId="42C2246B"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1152" w:type="dxa"/>
            <w:gridSpan w:val="2"/>
          </w:tcPr>
          <w:p w14:paraId="2CFBE45B" w14:textId="77777777" w:rsidR="00DD5801" w:rsidRDefault="00DD5801" w:rsidP="00165A36">
            <w:pPr>
              <w:adjustRightInd w:val="0"/>
              <w:jc w:val="right"/>
              <w:rPr>
                <w:rFonts w:ascii="Arial" w:eastAsia="Calibri" w:hAnsi="Arial" w:cs="Arial"/>
                <w:color w:val="000000"/>
                <w:sz w:val="16"/>
                <w:szCs w:val="16"/>
              </w:rPr>
            </w:pPr>
          </w:p>
        </w:tc>
        <w:tc>
          <w:tcPr>
            <w:tcW w:w="1246" w:type="dxa"/>
            <w:gridSpan w:val="3"/>
          </w:tcPr>
          <w:p w14:paraId="56743579" w14:textId="77777777" w:rsidR="00DD5801" w:rsidRDefault="00DD5801" w:rsidP="00165A36">
            <w:pPr>
              <w:adjustRightInd w:val="0"/>
              <w:jc w:val="right"/>
              <w:rPr>
                <w:rFonts w:ascii="Arial" w:eastAsia="Calibri" w:hAnsi="Arial" w:cs="Arial"/>
                <w:color w:val="000000"/>
                <w:sz w:val="16"/>
                <w:szCs w:val="16"/>
              </w:rPr>
            </w:pPr>
          </w:p>
        </w:tc>
        <w:tc>
          <w:tcPr>
            <w:tcW w:w="614" w:type="dxa"/>
          </w:tcPr>
          <w:p w14:paraId="4334488F" w14:textId="77777777" w:rsidR="00DD5801" w:rsidRDefault="00DD5801" w:rsidP="00165A36">
            <w:pPr>
              <w:adjustRightInd w:val="0"/>
              <w:jc w:val="right"/>
              <w:rPr>
                <w:rFonts w:ascii="Arial" w:eastAsia="Calibri" w:hAnsi="Arial" w:cs="Arial"/>
                <w:color w:val="000000"/>
                <w:sz w:val="16"/>
                <w:szCs w:val="16"/>
              </w:rPr>
            </w:pPr>
          </w:p>
        </w:tc>
        <w:tc>
          <w:tcPr>
            <w:tcW w:w="1011" w:type="dxa"/>
          </w:tcPr>
          <w:p w14:paraId="47D07B7A" w14:textId="77777777" w:rsidR="00DD5801" w:rsidRDefault="00DD5801" w:rsidP="00165A36">
            <w:pPr>
              <w:adjustRightInd w:val="0"/>
              <w:jc w:val="right"/>
              <w:rPr>
                <w:rFonts w:ascii="Arial" w:eastAsia="Calibri" w:hAnsi="Arial" w:cs="Arial"/>
                <w:color w:val="000000"/>
                <w:sz w:val="16"/>
                <w:szCs w:val="16"/>
              </w:rPr>
            </w:pPr>
          </w:p>
        </w:tc>
      </w:tr>
      <w:tr w:rsidR="00DD5801" w14:paraId="2BBFC03D" w14:textId="77777777" w:rsidTr="00165A36">
        <w:trPr>
          <w:trHeight w:val="218"/>
        </w:trPr>
        <w:tc>
          <w:tcPr>
            <w:tcW w:w="2021" w:type="dxa"/>
            <w:gridSpan w:val="4"/>
            <w:hideMark/>
          </w:tcPr>
          <w:p w14:paraId="27A2FB6C" w14:textId="77777777" w:rsidR="00DD5801" w:rsidRDefault="00DD5801" w:rsidP="00165A36">
            <w:pPr>
              <w:adjustRightInd w:val="0"/>
              <w:rPr>
                <w:rFonts w:ascii="Arial" w:eastAsia="Calibri" w:hAnsi="Arial" w:cs="Arial"/>
                <w:color w:val="000000"/>
                <w:sz w:val="16"/>
                <w:szCs w:val="16"/>
              </w:rPr>
            </w:pPr>
            <w:r>
              <w:rPr>
                <w:rFonts w:ascii="Arial" w:eastAsia="Calibri" w:hAnsi="Arial" w:cs="Arial"/>
                <w:color w:val="000000"/>
                <w:sz w:val="16"/>
                <w:szCs w:val="16"/>
              </w:rPr>
              <w:t>West Residence Hall</w:t>
            </w:r>
          </w:p>
        </w:tc>
        <w:tc>
          <w:tcPr>
            <w:tcW w:w="852" w:type="dxa"/>
            <w:gridSpan w:val="2"/>
          </w:tcPr>
          <w:p w14:paraId="32941A2E" w14:textId="77777777" w:rsidR="00DD5801" w:rsidRDefault="00DD5801" w:rsidP="00165A36">
            <w:pPr>
              <w:adjustRightInd w:val="0"/>
              <w:jc w:val="right"/>
              <w:rPr>
                <w:rFonts w:ascii="Arial" w:eastAsia="Calibri" w:hAnsi="Arial" w:cs="Arial"/>
                <w:color w:val="000000"/>
                <w:sz w:val="16"/>
                <w:szCs w:val="16"/>
              </w:rPr>
            </w:pPr>
          </w:p>
        </w:tc>
        <w:tc>
          <w:tcPr>
            <w:tcW w:w="1418" w:type="dxa"/>
            <w:gridSpan w:val="5"/>
          </w:tcPr>
          <w:p w14:paraId="76BD162C" w14:textId="77777777" w:rsidR="00DD5801" w:rsidRDefault="00DD5801" w:rsidP="00165A36">
            <w:pPr>
              <w:adjustRightInd w:val="0"/>
              <w:jc w:val="right"/>
              <w:rPr>
                <w:rFonts w:ascii="Arial" w:eastAsia="Calibri" w:hAnsi="Arial" w:cs="Arial"/>
                <w:color w:val="000000"/>
                <w:sz w:val="16"/>
                <w:szCs w:val="16"/>
              </w:rPr>
            </w:pPr>
          </w:p>
        </w:tc>
        <w:tc>
          <w:tcPr>
            <w:tcW w:w="804" w:type="dxa"/>
            <w:gridSpan w:val="2"/>
            <w:hideMark/>
          </w:tcPr>
          <w:p w14:paraId="4F08906B" w14:textId="77777777" w:rsidR="00DD5801" w:rsidRDefault="001E1B86"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963" w:type="dxa"/>
            <w:gridSpan w:val="2"/>
            <w:hideMark/>
          </w:tcPr>
          <w:p w14:paraId="16992B38"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710" w:type="dxa"/>
            <w:gridSpan w:val="2"/>
            <w:hideMark/>
          </w:tcPr>
          <w:p w14:paraId="0D1BCEBA" w14:textId="77777777" w:rsidR="00DD5801" w:rsidRDefault="00DD5801"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614" w:type="dxa"/>
            <w:gridSpan w:val="2"/>
            <w:hideMark/>
          </w:tcPr>
          <w:p w14:paraId="7ED65EB4" w14:textId="77777777" w:rsidR="00DD5801" w:rsidRDefault="001E1B86" w:rsidP="00165A36">
            <w:pPr>
              <w:adjustRightInd w:val="0"/>
              <w:jc w:val="center"/>
              <w:rPr>
                <w:rFonts w:ascii="Arial" w:eastAsia="Calibri" w:hAnsi="Arial" w:cs="Arial"/>
                <w:color w:val="000000"/>
                <w:sz w:val="16"/>
                <w:szCs w:val="16"/>
              </w:rPr>
            </w:pPr>
            <w:r>
              <w:rPr>
                <w:rFonts w:ascii="Arial" w:eastAsia="Calibri" w:hAnsi="Arial" w:cs="Arial"/>
                <w:color w:val="000000"/>
                <w:sz w:val="16"/>
                <w:szCs w:val="16"/>
              </w:rPr>
              <w:t>0</w:t>
            </w:r>
          </w:p>
        </w:tc>
        <w:tc>
          <w:tcPr>
            <w:tcW w:w="1152" w:type="dxa"/>
            <w:gridSpan w:val="2"/>
          </w:tcPr>
          <w:p w14:paraId="00FC14E2" w14:textId="77777777" w:rsidR="00DD5801" w:rsidRDefault="00DD5801" w:rsidP="00165A36">
            <w:pPr>
              <w:adjustRightInd w:val="0"/>
              <w:jc w:val="right"/>
              <w:rPr>
                <w:rFonts w:ascii="Arial" w:eastAsia="Calibri" w:hAnsi="Arial" w:cs="Arial"/>
                <w:color w:val="000000"/>
                <w:sz w:val="16"/>
                <w:szCs w:val="16"/>
              </w:rPr>
            </w:pPr>
          </w:p>
        </w:tc>
        <w:tc>
          <w:tcPr>
            <w:tcW w:w="1246" w:type="dxa"/>
            <w:gridSpan w:val="3"/>
          </w:tcPr>
          <w:p w14:paraId="61B9CE62" w14:textId="77777777" w:rsidR="00DD5801" w:rsidRDefault="00DD5801" w:rsidP="00165A36">
            <w:pPr>
              <w:adjustRightInd w:val="0"/>
              <w:jc w:val="right"/>
              <w:rPr>
                <w:rFonts w:ascii="Arial" w:eastAsia="Calibri" w:hAnsi="Arial" w:cs="Arial"/>
                <w:color w:val="000000"/>
                <w:sz w:val="16"/>
                <w:szCs w:val="16"/>
              </w:rPr>
            </w:pPr>
          </w:p>
        </w:tc>
        <w:tc>
          <w:tcPr>
            <w:tcW w:w="614" w:type="dxa"/>
          </w:tcPr>
          <w:p w14:paraId="302F6CDB" w14:textId="77777777" w:rsidR="00DD5801" w:rsidRDefault="00DD5801" w:rsidP="00165A36">
            <w:pPr>
              <w:adjustRightInd w:val="0"/>
              <w:jc w:val="right"/>
              <w:rPr>
                <w:rFonts w:ascii="Arial" w:eastAsia="Calibri" w:hAnsi="Arial" w:cs="Arial"/>
                <w:color w:val="000000"/>
                <w:sz w:val="16"/>
                <w:szCs w:val="16"/>
              </w:rPr>
            </w:pPr>
          </w:p>
        </w:tc>
        <w:tc>
          <w:tcPr>
            <w:tcW w:w="1011" w:type="dxa"/>
          </w:tcPr>
          <w:p w14:paraId="266FD80A" w14:textId="77777777" w:rsidR="00DD5801" w:rsidRDefault="00DD5801" w:rsidP="00165A36">
            <w:pPr>
              <w:adjustRightInd w:val="0"/>
              <w:jc w:val="right"/>
              <w:rPr>
                <w:rFonts w:ascii="Arial" w:eastAsia="Calibri" w:hAnsi="Arial" w:cs="Arial"/>
                <w:color w:val="000000"/>
                <w:sz w:val="16"/>
                <w:szCs w:val="16"/>
              </w:rPr>
            </w:pPr>
          </w:p>
        </w:tc>
      </w:tr>
      <w:tr w:rsidR="00DD5801" w14:paraId="376A0B6F" w14:textId="77777777" w:rsidTr="00165A36">
        <w:trPr>
          <w:gridAfter w:val="17"/>
          <w:wAfter w:w="7383" w:type="dxa"/>
          <w:trHeight w:val="218"/>
        </w:trPr>
        <w:tc>
          <w:tcPr>
            <w:tcW w:w="1151" w:type="dxa"/>
            <w:gridSpan w:val="2"/>
          </w:tcPr>
          <w:p w14:paraId="763EBE5F" w14:textId="77777777" w:rsidR="00DD5801" w:rsidRDefault="00DD5801" w:rsidP="00165A36">
            <w:pPr>
              <w:adjustRightInd w:val="0"/>
              <w:jc w:val="right"/>
              <w:rPr>
                <w:rFonts w:ascii="Arial" w:eastAsia="Calibri" w:hAnsi="Arial" w:cs="Arial"/>
                <w:color w:val="000000"/>
                <w:sz w:val="16"/>
                <w:szCs w:val="16"/>
              </w:rPr>
            </w:pPr>
          </w:p>
        </w:tc>
        <w:tc>
          <w:tcPr>
            <w:tcW w:w="1246" w:type="dxa"/>
            <w:gridSpan w:val="3"/>
          </w:tcPr>
          <w:p w14:paraId="601A3706" w14:textId="77777777" w:rsidR="00DD5801" w:rsidRDefault="00DD5801" w:rsidP="00165A36">
            <w:pPr>
              <w:adjustRightInd w:val="0"/>
              <w:jc w:val="right"/>
              <w:rPr>
                <w:rFonts w:ascii="Arial" w:eastAsia="Calibri" w:hAnsi="Arial" w:cs="Arial"/>
                <w:color w:val="000000"/>
                <w:sz w:val="16"/>
                <w:szCs w:val="16"/>
              </w:rPr>
            </w:pPr>
          </w:p>
        </w:tc>
        <w:tc>
          <w:tcPr>
            <w:tcW w:w="614" w:type="dxa"/>
            <w:gridSpan w:val="2"/>
          </w:tcPr>
          <w:p w14:paraId="68BDCC66" w14:textId="77777777" w:rsidR="00DD5801" w:rsidRDefault="00DD5801" w:rsidP="00165A36">
            <w:pPr>
              <w:adjustRightInd w:val="0"/>
              <w:jc w:val="right"/>
              <w:rPr>
                <w:rFonts w:ascii="Arial" w:eastAsia="Calibri" w:hAnsi="Arial" w:cs="Arial"/>
                <w:color w:val="000000"/>
                <w:sz w:val="16"/>
                <w:szCs w:val="16"/>
              </w:rPr>
            </w:pPr>
          </w:p>
        </w:tc>
        <w:tc>
          <w:tcPr>
            <w:tcW w:w="1011" w:type="dxa"/>
            <w:gridSpan w:val="2"/>
          </w:tcPr>
          <w:p w14:paraId="5457627C" w14:textId="77777777" w:rsidR="00DD5801" w:rsidRDefault="00DD5801" w:rsidP="00165A36">
            <w:pPr>
              <w:adjustRightInd w:val="0"/>
              <w:jc w:val="right"/>
              <w:rPr>
                <w:rFonts w:ascii="Arial" w:eastAsia="Calibri" w:hAnsi="Arial" w:cs="Arial"/>
                <w:color w:val="000000"/>
                <w:sz w:val="16"/>
                <w:szCs w:val="16"/>
              </w:rPr>
            </w:pPr>
          </w:p>
        </w:tc>
      </w:tr>
      <w:tr w:rsidR="00DD5801" w14:paraId="6641266D" w14:textId="77777777" w:rsidTr="00165A36">
        <w:trPr>
          <w:trHeight w:val="247"/>
        </w:trPr>
        <w:tc>
          <w:tcPr>
            <w:tcW w:w="1010" w:type="dxa"/>
          </w:tcPr>
          <w:p w14:paraId="7A4579BD"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565C2E63"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296C6701"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3EB85F70"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42322FDE"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1A632BDF"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6996C3C7"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57E1AB38"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07725BD6"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4939E813"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4D88F7BE"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1A9521DF" w14:textId="77777777" w:rsidR="00DD5801" w:rsidRDefault="00DD5801" w:rsidP="00165A36">
            <w:pPr>
              <w:adjustRightInd w:val="0"/>
              <w:jc w:val="right"/>
              <w:rPr>
                <w:rFonts w:ascii="Arial" w:eastAsia="Calibri" w:hAnsi="Arial" w:cs="Arial"/>
                <w:color w:val="000000"/>
                <w:sz w:val="20"/>
                <w:szCs w:val="20"/>
              </w:rPr>
            </w:pPr>
          </w:p>
        </w:tc>
      </w:tr>
      <w:tr w:rsidR="00DD5801" w14:paraId="6B588D75" w14:textId="77777777" w:rsidTr="00165A36">
        <w:trPr>
          <w:trHeight w:val="247"/>
        </w:trPr>
        <w:tc>
          <w:tcPr>
            <w:tcW w:w="1010" w:type="dxa"/>
          </w:tcPr>
          <w:p w14:paraId="6C6C0933" w14:textId="77777777" w:rsidR="00DD5801" w:rsidRDefault="00DD5801" w:rsidP="00165A36">
            <w:pPr>
              <w:adjustRightInd w:val="0"/>
              <w:jc w:val="right"/>
              <w:rPr>
                <w:rFonts w:ascii="Arial" w:eastAsia="Calibri" w:hAnsi="Arial" w:cs="Arial"/>
                <w:color w:val="000000"/>
                <w:sz w:val="20"/>
                <w:szCs w:val="20"/>
              </w:rPr>
            </w:pPr>
          </w:p>
        </w:tc>
        <w:tc>
          <w:tcPr>
            <w:tcW w:w="1011" w:type="dxa"/>
            <w:gridSpan w:val="3"/>
          </w:tcPr>
          <w:p w14:paraId="07A9CF0F"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18792AB9"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7B68BE7D"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7C60C5F4"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27972E48"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6DD757BF"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794E212F"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455C105E"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77ECCF92"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52E403AE"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106E1CEE" w14:textId="77777777" w:rsidR="00DD5801" w:rsidRDefault="00DD5801" w:rsidP="00165A36">
            <w:pPr>
              <w:adjustRightInd w:val="0"/>
              <w:jc w:val="right"/>
              <w:rPr>
                <w:rFonts w:ascii="Arial" w:eastAsia="Calibri" w:hAnsi="Arial" w:cs="Arial"/>
                <w:color w:val="000000"/>
                <w:sz w:val="20"/>
                <w:szCs w:val="20"/>
              </w:rPr>
            </w:pPr>
          </w:p>
        </w:tc>
      </w:tr>
      <w:tr w:rsidR="00DD5801" w14:paraId="3EB232F2" w14:textId="77777777" w:rsidTr="00165A36">
        <w:trPr>
          <w:gridAfter w:val="1"/>
          <w:wAfter w:w="1010" w:type="dxa"/>
          <w:trHeight w:val="247"/>
        </w:trPr>
        <w:tc>
          <w:tcPr>
            <w:tcW w:w="1011" w:type="dxa"/>
          </w:tcPr>
          <w:p w14:paraId="3F37A7C8"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552C7B3F"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268106B1"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3EEA6FDF"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42D280FF"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20AB9F50"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730B9062" w14:textId="77777777" w:rsidR="00DD5801" w:rsidRDefault="00DD5801" w:rsidP="00165A36">
            <w:pPr>
              <w:adjustRightInd w:val="0"/>
              <w:jc w:val="right"/>
              <w:rPr>
                <w:rFonts w:ascii="Arial" w:eastAsia="Calibri" w:hAnsi="Arial" w:cs="Arial"/>
                <w:color w:val="000000"/>
                <w:sz w:val="20"/>
                <w:szCs w:val="20"/>
              </w:rPr>
            </w:pPr>
          </w:p>
        </w:tc>
        <w:tc>
          <w:tcPr>
            <w:tcW w:w="1152" w:type="dxa"/>
            <w:gridSpan w:val="4"/>
          </w:tcPr>
          <w:p w14:paraId="1DAEF504" w14:textId="77777777" w:rsidR="00DD5801" w:rsidRDefault="00DD5801" w:rsidP="00165A36">
            <w:pPr>
              <w:adjustRightInd w:val="0"/>
              <w:jc w:val="right"/>
              <w:rPr>
                <w:rFonts w:ascii="Arial" w:eastAsia="Calibri" w:hAnsi="Arial" w:cs="Arial"/>
                <w:color w:val="000000"/>
                <w:sz w:val="20"/>
                <w:szCs w:val="20"/>
              </w:rPr>
            </w:pPr>
          </w:p>
        </w:tc>
        <w:tc>
          <w:tcPr>
            <w:tcW w:w="1246" w:type="dxa"/>
            <w:gridSpan w:val="2"/>
          </w:tcPr>
          <w:p w14:paraId="5BFA6634"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302FCB3C" w14:textId="77777777" w:rsidR="00DD5801" w:rsidRDefault="00DD5801" w:rsidP="00165A36">
            <w:pPr>
              <w:adjustRightInd w:val="0"/>
              <w:jc w:val="right"/>
              <w:rPr>
                <w:rFonts w:ascii="Arial" w:eastAsia="Calibri" w:hAnsi="Arial" w:cs="Arial"/>
                <w:color w:val="000000"/>
                <w:sz w:val="20"/>
                <w:szCs w:val="20"/>
              </w:rPr>
            </w:pPr>
          </w:p>
        </w:tc>
        <w:tc>
          <w:tcPr>
            <w:tcW w:w="1011" w:type="dxa"/>
            <w:gridSpan w:val="2"/>
          </w:tcPr>
          <w:p w14:paraId="34947751" w14:textId="77777777" w:rsidR="00DD5801" w:rsidRDefault="00DD5801" w:rsidP="00165A36">
            <w:pPr>
              <w:adjustRightInd w:val="0"/>
              <w:jc w:val="right"/>
              <w:rPr>
                <w:rFonts w:ascii="Arial" w:eastAsia="Calibri" w:hAnsi="Arial" w:cs="Arial"/>
                <w:color w:val="000000"/>
                <w:sz w:val="20"/>
                <w:szCs w:val="20"/>
              </w:rPr>
            </w:pPr>
          </w:p>
        </w:tc>
      </w:tr>
      <w:tr w:rsidR="00DD5801" w14:paraId="5AF96B38" w14:textId="77777777" w:rsidTr="00165A36">
        <w:trPr>
          <w:gridAfter w:val="1"/>
          <w:wAfter w:w="1010" w:type="dxa"/>
          <w:trHeight w:val="247"/>
        </w:trPr>
        <w:tc>
          <w:tcPr>
            <w:tcW w:w="1011" w:type="dxa"/>
          </w:tcPr>
          <w:p w14:paraId="5559438E"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5C819007"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717F3687"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385BDF04"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37876D9A"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61847BEB"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3292D172" w14:textId="77777777" w:rsidR="00DD5801" w:rsidRDefault="00DD5801" w:rsidP="00165A36">
            <w:pPr>
              <w:adjustRightInd w:val="0"/>
              <w:jc w:val="right"/>
              <w:rPr>
                <w:rFonts w:ascii="Arial" w:eastAsia="Calibri" w:hAnsi="Arial" w:cs="Arial"/>
                <w:color w:val="000000"/>
                <w:sz w:val="20"/>
                <w:szCs w:val="20"/>
              </w:rPr>
            </w:pPr>
          </w:p>
        </w:tc>
        <w:tc>
          <w:tcPr>
            <w:tcW w:w="1152" w:type="dxa"/>
            <w:gridSpan w:val="4"/>
          </w:tcPr>
          <w:p w14:paraId="4579CB8B" w14:textId="77777777" w:rsidR="00DD5801" w:rsidRDefault="00DD5801" w:rsidP="00165A36">
            <w:pPr>
              <w:adjustRightInd w:val="0"/>
              <w:jc w:val="right"/>
              <w:rPr>
                <w:rFonts w:ascii="Arial" w:eastAsia="Calibri" w:hAnsi="Arial" w:cs="Arial"/>
                <w:color w:val="000000"/>
                <w:sz w:val="20"/>
                <w:szCs w:val="20"/>
              </w:rPr>
            </w:pPr>
          </w:p>
        </w:tc>
        <w:tc>
          <w:tcPr>
            <w:tcW w:w="1246" w:type="dxa"/>
            <w:gridSpan w:val="2"/>
          </w:tcPr>
          <w:p w14:paraId="6C82781F"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64473B4A" w14:textId="77777777" w:rsidR="00DD5801" w:rsidRDefault="00DD5801" w:rsidP="00165A36">
            <w:pPr>
              <w:adjustRightInd w:val="0"/>
              <w:jc w:val="right"/>
              <w:rPr>
                <w:rFonts w:ascii="Arial" w:eastAsia="Calibri" w:hAnsi="Arial" w:cs="Arial"/>
                <w:color w:val="000000"/>
                <w:sz w:val="20"/>
                <w:szCs w:val="20"/>
              </w:rPr>
            </w:pPr>
          </w:p>
        </w:tc>
        <w:tc>
          <w:tcPr>
            <w:tcW w:w="1011" w:type="dxa"/>
            <w:gridSpan w:val="2"/>
          </w:tcPr>
          <w:p w14:paraId="1BBA73CE" w14:textId="77777777" w:rsidR="00DD5801" w:rsidRDefault="00DD5801" w:rsidP="00165A36">
            <w:pPr>
              <w:adjustRightInd w:val="0"/>
              <w:jc w:val="right"/>
              <w:rPr>
                <w:rFonts w:ascii="Arial" w:eastAsia="Calibri" w:hAnsi="Arial" w:cs="Arial"/>
                <w:color w:val="000000"/>
                <w:sz w:val="20"/>
                <w:szCs w:val="20"/>
              </w:rPr>
            </w:pPr>
          </w:p>
        </w:tc>
      </w:tr>
      <w:tr w:rsidR="00DD5801" w14:paraId="0CF6ABAD" w14:textId="77777777" w:rsidTr="00165A36">
        <w:trPr>
          <w:gridAfter w:val="1"/>
          <w:wAfter w:w="1010" w:type="dxa"/>
          <w:trHeight w:val="247"/>
        </w:trPr>
        <w:tc>
          <w:tcPr>
            <w:tcW w:w="1011" w:type="dxa"/>
          </w:tcPr>
          <w:p w14:paraId="2D9324D4" w14:textId="77777777" w:rsidR="00DD5801" w:rsidRDefault="00DD5801" w:rsidP="00165A36">
            <w:pPr>
              <w:adjustRightInd w:val="0"/>
              <w:jc w:val="right"/>
              <w:rPr>
                <w:rFonts w:ascii="Arial" w:eastAsia="Calibri" w:hAnsi="Arial" w:cs="Arial"/>
                <w:color w:val="000000"/>
                <w:sz w:val="20"/>
                <w:szCs w:val="20"/>
              </w:rPr>
            </w:pPr>
          </w:p>
        </w:tc>
        <w:tc>
          <w:tcPr>
            <w:tcW w:w="852" w:type="dxa"/>
            <w:gridSpan w:val="2"/>
          </w:tcPr>
          <w:p w14:paraId="00F8988F" w14:textId="77777777" w:rsidR="00DD5801" w:rsidRDefault="00DD5801" w:rsidP="00165A36">
            <w:pPr>
              <w:adjustRightInd w:val="0"/>
              <w:jc w:val="right"/>
              <w:rPr>
                <w:rFonts w:ascii="Arial" w:eastAsia="Calibri" w:hAnsi="Arial" w:cs="Arial"/>
                <w:color w:val="000000"/>
                <w:sz w:val="20"/>
                <w:szCs w:val="20"/>
              </w:rPr>
            </w:pPr>
          </w:p>
        </w:tc>
        <w:tc>
          <w:tcPr>
            <w:tcW w:w="1418" w:type="dxa"/>
            <w:gridSpan w:val="5"/>
          </w:tcPr>
          <w:p w14:paraId="5C015A9F" w14:textId="77777777" w:rsidR="00DD5801" w:rsidRDefault="00DD5801" w:rsidP="00165A36">
            <w:pPr>
              <w:adjustRightInd w:val="0"/>
              <w:jc w:val="right"/>
              <w:rPr>
                <w:rFonts w:ascii="Arial" w:eastAsia="Calibri" w:hAnsi="Arial" w:cs="Arial"/>
                <w:color w:val="000000"/>
                <w:sz w:val="20"/>
                <w:szCs w:val="20"/>
              </w:rPr>
            </w:pPr>
          </w:p>
        </w:tc>
        <w:tc>
          <w:tcPr>
            <w:tcW w:w="804" w:type="dxa"/>
            <w:gridSpan w:val="2"/>
          </w:tcPr>
          <w:p w14:paraId="3AFE7A34" w14:textId="77777777" w:rsidR="00DD5801" w:rsidRDefault="00DD5801" w:rsidP="00165A36">
            <w:pPr>
              <w:adjustRightInd w:val="0"/>
              <w:jc w:val="right"/>
              <w:rPr>
                <w:rFonts w:ascii="Arial" w:eastAsia="Calibri" w:hAnsi="Arial" w:cs="Arial"/>
                <w:color w:val="000000"/>
                <w:sz w:val="20"/>
                <w:szCs w:val="20"/>
              </w:rPr>
            </w:pPr>
          </w:p>
        </w:tc>
        <w:tc>
          <w:tcPr>
            <w:tcW w:w="963" w:type="dxa"/>
            <w:gridSpan w:val="2"/>
          </w:tcPr>
          <w:p w14:paraId="4FA2E62B" w14:textId="77777777" w:rsidR="00DD5801" w:rsidRDefault="00DD5801" w:rsidP="00165A36">
            <w:pPr>
              <w:adjustRightInd w:val="0"/>
              <w:jc w:val="right"/>
              <w:rPr>
                <w:rFonts w:ascii="Arial" w:eastAsia="Calibri" w:hAnsi="Arial" w:cs="Arial"/>
                <w:color w:val="000000"/>
                <w:sz w:val="20"/>
                <w:szCs w:val="20"/>
              </w:rPr>
            </w:pPr>
          </w:p>
        </w:tc>
        <w:tc>
          <w:tcPr>
            <w:tcW w:w="710" w:type="dxa"/>
            <w:gridSpan w:val="2"/>
          </w:tcPr>
          <w:p w14:paraId="3764F230" w14:textId="77777777" w:rsidR="00DD5801" w:rsidRDefault="00DD5801" w:rsidP="00165A36">
            <w:pPr>
              <w:adjustRightInd w:val="0"/>
              <w:jc w:val="right"/>
              <w:rPr>
                <w:rFonts w:ascii="Arial" w:eastAsia="Calibri" w:hAnsi="Arial" w:cs="Arial"/>
                <w:color w:val="000000"/>
                <w:sz w:val="20"/>
                <w:szCs w:val="20"/>
              </w:rPr>
            </w:pPr>
          </w:p>
        </w:tc>
        <w:tc>
          <w:tcPr>
            <w:tcW w:w="614" w:type="dxa"/>
            <w:gridSpan w:val="2"/>
          </w:tcPr>
          <w:p w14:paraId="36ABEADD" w14:textId="77777777" w:rsidR="00DD5801" w:rsidRDefault="00DD5801" w:rsidP="00165A36">
            <w:pPr>
              <w:adjustRightInd w:val="0"/>
              <w:jc w:val="right"/>
              <w:rPr>
                <w:rFonts w:ascii="Arial" w:eastAsia="Calibri" w:hAnsi="Arial" w:cs="Arial"/>
                <w:color w:val="000000"/>
                <w:sz w:val="20"/>
                <w:szCs w:val="20"/>
              </w:rPr>
            </w:pPr>
          </w:p>
        </w:tc>
        <w:tc>
          <w:tcPr>
            <w:tcW w:w="1152" w:type="dxa"/>
            <w:gridSpan w:val="4"/>
          </w:tcPr>
          <w:p w14:paraId="7C5DE870" w14:textId="77777777" w:rsidR="00DD5801" w:rsidRDefault="00DD5801" w:rsidP="00165A36">
            <w:pPr>
              <w:adjustRightInd w:val="0"/>
              <w:jc w:val="right"/>
              <w:rPr>
                <w:rFonts w:ascii="Arial" w:eastAsia="Calibri" w:hAnsi="Arial" w:cs="Arial"/>
                <w:color w:val="000000"/>
                <w:sz w:val="20"/>
                <w:szCs w:val="20"/>
              </w:rPr>
            </w:pPr>
          </w:p>
        </w:tc>
        <w:tc>
          <w:tcPr>
            <w:tcW w:w="1246" w:type="dxa"/>
            <w:gridSpan w:val="2"/>
          </w:tcPr>
          <w:p w14:paraId="39AB0DD2"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723DF1F3" w14:textId="77777777" w:rsidR="00DD5801" w:rsidRDefault="00DD5801" w:rsidP="00165A36">
            <w:pPr>
              <w:adjustRightInd w:val="0"/>
              <w:jc w:val="right"/>
              <w:rPr>
                <w:rFonts w:ascii="Arial" w:eastAsia="Calibri" w:hAnsi="Arial" w:cs="Arial"/>
                <w:color w:val="000000"/>
                <w:sz w:val="20"/>
                <w:szCs w:val="20"/>
              </w:rPr>
            </w:pPr>
          </w:p>
        </w:tc>
        <w:tc>
          <w:tcPr>
            <w:tcW w:w="1011" w:type="dxa"/>
            <w:gridSpan w:val="2"/>
          </w:tcPr>
          <w:p w14:paraId="4D77EE1D" w14:textId="77777777" w:rsidR="00DD5801" w:rsidRDefault="00DD5801" w:rsidP="00165A36">
            <w:pPr>
              <w:adjustRightInd w:val="0"/>
              <w:jc w:val="right"/>
              <w:rPr>
                <w:rFonts w:ascii="Arial" w:eastAsia="Calibri" w:hAnsi="Arial" w:cs="Arial"/>
                <w:color w:val="000000"/>
                <w:sz w:val="20"/>
                <w:szCs w:val="20"/>
              </w:rPr>
            </w:pPr>
          </w:p>
        </w:tc>
      </w:tr>
      <w:tr w:rsidR="00DD5801" w14:paraId="463D3769" w14:textId="77777777" w:rsidTr="00165A36">
        <w:trPr>
          <w:trHeight w:val="247"/>
        </w:trPr>
        <w:tc>
          <w:tcPr>
            <w:tcW w:w="1010" w:type="dxa"/>
            <w:hideMark/>
          </w:tcPr>
          <w:p w14:paraId="6E24B6DB" w14:textId="77777777" w:rsidR="00DD5801" w:rsidRDefault="00DD5801" w:rsidP="00165A36">
            <w:pPr>
              <w:adjustRightInd w:val="0"/>
              <w:rPr>
                <w:rFonts w:ascii="Arial" w:eastAsia="Calibri" w:hAnsi="Arial" w:cs="Arial"/>
                <w:b/>
                <w:bCs/>
                <w:color w:val="000000"/>
                <w:sz w:val="18"/>
                <w:szCs w:val="18"/>
              </w:rPr>
            </w:pPr>
            <w:r>
              <w:rPr>
                <w:rFonts w:ascii="Arial" w:eastAsia="Calibri" w:hAnsi="Arial" w:cs="Arial"/>
                <w:b/>
                <w:bCs/>
                <w:color w:val="000000"/>
                <w:sz w:val="18"/>
                <w:szCs w:val="18"/>
              </w:rPr>
              <w:t>Definitions</w:t>
            </w:r>
          </w:p>
        </w:tc>
        <w:tc>
          <w:tcPr>
            <w:tcW w:w="1011" w:type="dxa"/>
            <w:gridSpan w:val="3"/>
          </w:tcPr>
          <w:p w14:paraId="1187D371" w14:textId="77777777" w:rsidR="00DD5801" w:rsidRDefault="00DD5801" w:rsidP="00165A36">
            <w:pPr>
              <w:adjustRightInd w:val="0"/>
              <w:jc w:val="right"/>
              <w:rPr>
                <w:rFonts w:ascii="Arial" w:eastAsia="Calibri" w:hAnsi="Arial" w:cs="Arial"/>
                <w:color w:val="000000"/>
                <w:sz w:val="18"/>
                <w:szCs w:val="18"/>
              </w:rPr>
            </w:pPr>
          </w:p>
        </w:tc>
        <w:tc>
          <w:tcPr>
            <w:tcW w:w="852" w:type="dxa"/>
            <w:gridSpan w:val="2"/>
          </w:tcPr>
          <w:p w14:paraId="22C74E79" w14:textId="77777777" w:rsidR="00DD5801" w:rsidRDefault="00DD5801" w:rsidP="00165A36">
            <w:pPr>
              <w:adjustRightInd w:val="0"/>
              <w:jc w:val="right"/>
              <w:rPr>
                <w:rFonts w:ascii="Arial" w:eastAsia="Calibri" w:hAnsi="Arial" w:cs="Arial"/>
                <w:color w:val="000000"/>
                <w:sz w:val="18"/>
                <w:szCs w:val="18"/>
              </w:rPr>
            </w:pPr>
          </w:p>
        </w:tc>
        <w:tc>
          <w:tcPr>
            <w:tcW w:w="1418" w:type="dxa"/>
            <w:gridSpan w:val="5"/>
          </w:tcPr>
          <w:p w14:paraId="531A492E" w14:textId="77777777" w:rsidR="00DD5801" w:rsidRDefault="00DD5801" w:rsidP="00165A36">
            <w:pPr>
              <w:adjustRightInd w:val="0"/>
              <w:jc w:val="right"/>
              <w:rPr>
                <w:rFonts w:ascii="Arial" w:eastAsia="Calibri" w:hAnsi="Arial" w:cs="Arial"/>
                <w:color w:val="000000"/>
                <w:sz w:val="18"/>
                <w:szCs w:val="18"/>
              </w:rPr>
            </w:pPr>
          </w:p>
        </w:tc>
        <w:tc>
          <w:tcPr>
            <w:tcW w:w="804" w:type="dxa"/>
            <w:gridSpan w:val="2"/>
          </w:tcPr>
          <w:p w14:paraId="32763FA8" w14:textId="77777777" w:rsidR="00DD5801" w:rsidRDefault="00DD5801" w:rsidP="00165A36">
            <w:pPr>
              <w:adjustRightInd w:val="0"/>
              <w:jc w:val="right"/>
              <w:rPr>
                <w:rFonts w:ascii="Arial" w:eastAsia="Calibri" w:hAnsi="Arial" w:cs="Arial"/>
                <w:color w:val="000000"/>
                <w:sz w:val="18"/>
                <w:szCs w:val="18"/>
              </w:rPr>
            </w:pPr>
          </w:p>
        </w:tc>
        <w:tc>
          <w:tcPr>
            <w:tcW w:w="963" w:type="dxa"/>
            <w:gridSpan w:val="2"/>
          </w:tcPr>
          <w:p w14:paraId="7D74D09E" w14:textId="77777777" w:rsidR="00DD5801" w:rsidRDefault="00DD5801" w:rsidP="00165A36">
            <w:pPr>
              <w:adjustRightInd w:val="0"/>
              <w:jc w:val="right"/>
              <w:rPr>
                <w:rFonts w:ascii="Arial" w:eastAsia="Calibri" w:hAnsi="Arial" w:cs="Arial"/>
                <w:color w:val="000000"/>
                <w:sz w:val="18"/>
                <w:szCs w:val="18"/>
              </w:rPr>
            </w:pPr>
          </w:p>
        </w:tc>
        <w:tc>
          <w:tcPr>
            <w:tcW w:w="710" w:type="dxa"/>
            <w:gridSpan w:val="2"/>
          </w:tcPr>
          <w:p w14:paraId="05742D45" w14:textId="77777777" w:rsidR="00DD5801" w:rsidRDefault="00DD5801" w:rsidP="00165A36">
            <w:pPr>
              <w:adjustRightInd w:val="0"/>
              <w:jc w:val="right"/>
              <w:rPr>
                <w:rFonts w:ascii="Arial" w:eastAsia="Calibri" w:hAnsi="Arial" w:cs="Arial"/>
                <w:color w:val="000000"/>
                <w:sz w:val="18"/>
                <w:szCs w:val="18"/>
              </w:rPr>
            </w:pPr>
          </w:p>
        </w:tc>
        <w:tc>
          <w:tcPr>
            <w:tcW w:w="614" w:type="dxa"/>
            <w:gridSpan w:val="2"/>
          </w:tcPr>
          <w:p w14:paraId="54F96AE2"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7F86507E"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5ECADD4B"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27987943"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1F70D236" w14:textId="77777777" w:rsidR="00DD5801" w:rsidRDefault="00DD5801" w:rsidP="00165A36">
            <w:pPr>
              <w:adjustRightInd w:val="0"/>
              <w:jc w:val="right"/>
              <w:rPr>
                <w:rFonts w:ascii="Arial" w:eastAsia="Calibri" w:hAnsi="Arial" w:cs="Arial"/>
                <w:color w:val="000000"/>
                <w:sz w:val="20"/>
                <w:szCs w:val="20"/>
              </w:rPr>
            </w:pPr>
          </w:p>
        </w:tc>
      </w:tr>
      <w:tr w:rsidR="00DD5801" w14:paraId="133E46A5" w14:textId="77777777" w:rsidTr="00165A36">
        <w:trPr>
          <w:trHeight w:val="247"/>
        </w:trPr>
        <w:tc>
          <w:tcPr>
            <w:tcW w:w="11405" w:type="dxa"/>
            <w:gridSpan w:val="26"/>
            <w:hideMark/>
          </w:tcPr>
          <w:p w14:paraId="35839029" w14:textId="77777777" w:rsidR="00DD5801" w:rsidRDefault="00DD5801" w:rsidP="00165A36">
            <w:pPr>
              <w:adjustRightInd w:val="0"/>
              <w:rPr>
                <w:rFonts w:ascii="Arial" w:eastAsia="Calibri" w:hAnsi="Arial" w:cs="Arial"/>
                <w:color w:val="000000"/>
                <w:sz w:val="18"/>
                <w:szCs w:val="18"/>
              </w:rPr>
            </w:pPr>
            <w:r>
              <w:rPr>
                <w:rFonts w:ascii="Arial" w:eastAsia="Calibri" w:hAnsi="Arial" w:cs="Arial"/>
                <w:b/>
                <w:bCs/>
                <w:color w:val="000000"/>
                <w:sz w:val="18"/>
                <w:szCs w:val="18"/>
              </w:rPr>
              <w:t xml:space="preserve">Arson: </w:t>
            </w:r>
            <w:r>
              <w:rPr>
                <w:rFonts w:ascii="Arial" w:eastAsia="Calibri" w:hAnsi="Arial" w:cs="Arial"/>
                <w:color w:val="000000"/>
                <w:sz w:val="18"/>
                <w:szCs w:val="18"/>
              </w:rPr>
              <w:t>The intentionally and maliciously setting fire to a building or other property with intent to cause damage.</w:t>
            </w:r>
          </w:p>
        </w:tc>
      </w:tr>
      <w:tr w:rsidR="00DD5801" w14:paraId="56707E4A" w14:textId="77777777" w:rsidTr="00165A36">
        <w:trPr>
          <w:trHeight w:val="247"/>
        </w:trPr>
        <w:tc>
          <w:tcPr>
            <w:tcW w:w="11405" w:type="dxa"/>
            <w:gridSpan w:val="26"/>
            <w:hideMark/>
          </w:tcPr>
          <w:p w14:paraId="5728E1EF" w14:textId="77777777" w:rsidR="00DD5801" w:rsidRDefault="00DD5801" w:rsidP="00165A36">
            <w:pPr>
              <w:adjustRightInd w:val="0"/>
              <w:rPr>
                <w:rFonts w:ascii="Arial" w:eastAsia="Calibri" w:hAnsi="Arial" w:cs="Arial"/>
                <w:color w:val="000000"/>
                <w:sz w:val="18"/>
                <w:szCs w:val="18"/>
              </w:rPr>
            </w:pPr>
            <w:r>
              <w:rPr>
                <w:rFonts w:ascii="Arial" w:eastAsia="Calibri" w:hAnsi="Arial" w:cs="Arial"/>
                <w:b/>
                <w:bCs/>
                <w:color w:val="000000"/>
                <w:sz w:val="18"/>
                <w:szCs w:val="18"/>
              </w:rPr>
              <w:t xml:space="preserve">Fire: </w:t>
            </w:r>
            <w:r>
              <w:rPr>
                <w:rFonts w:ascii="Arial" w:eastAsia="Calibri" w:hAnsi="Arial" w:cs="Arial"/>
                <w:color w:val="000000"/>
                <w:sz w:val="18"/>
                <w:szCs w:val="18"/>
              </w:rPr>
              <w:t>Any instance of open flame or other burning in a place not intended to contain the burning or in an uncontrolled manner.</w:t>
            </w:r>
          </w:p>
        </w:tc>
      </w:tr>
      <w:tr w:rsidR="00DD5801" w14:paraId="5360CA6C" w14:textId="77777777" w:rsidTr="00165A36">
        <w:trPr>
          <w:trHeight w:val="247"/>
        </w:trPr>
        <w:tc>
          <w:tcPr>
            <w:tcW w:w="7382" w:type="dxa"/>
            <w:gridSpan w:val="19"/>
            <w:hideMark/>
          </w:tcPr>
          <w:p w14:paraId="34A9CF60" w14:textId="77777777" w:rsidR="00DD5801" w:rsidRDefault="00DD5801" w:rsidP="00165A36">
            <w:pPr>
              <w:adjustRightInd w:val="0"/>
              <w:rPr>
                <w:rFonts w:ascii="Arial" w:eastAsia="Calibri" w:hAnsi="Arial" w:cs="Arial"/>
                <w:color w:val="000000"/>
                <w:sz w:val="18"/>
                <w:szCs w:val="18"/>
              </w:rPr>
            </w:pPr>
            <w:r>
              <w:rPr>
                <w:rFonts w:ascii="Arial" w:eastAsia="Calibri" w:hAnsi="Arial" w:cs="Arial"/>
                <w:b/>
                <w:bCs/>
                <w:color w:val="000000"/>
                <w:sz w:val="18"/>
                <w:szCs w:val="18"/>
              </w:rPr>
              <w:t xml:space="preserve">Injuries: </w:t>
            </w:r>
            <w:r>
              <w:rPr>
                <w:rFonts w:ascii="Arial" w:eastAsia="Calibri" w:hAnsi="Arial" w:cs="Arial"/>
                <w:color w:val="000000"/>
                <w:sz w:val="18"/>
                <w:szCs w:val="18"/>
              </w:rPr>
              <w:t>Number of persons injured that required treatment at a medical facility.</w:t>
            </w:r>
          </w:p>
        </w:tc>
        <w:tc>
          <w:tcPr>
            <w:tcW w:w="1152" w:type="dxa"/>
            <w:gridSpan w:val="2"/>
          </w:tcPr>
          <w:p w14:paraId="71855E54"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2480AF28"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77CC6812"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77C172DF" w14:textId="77777777" w:rsidR="00DD5801" w:rsidRDefault="00DD5801" w:rsidP="00165A36">
            <w:pPr>
              <w:adjustRightInd w:val="0"/>
              <w:jc w:val="right"/>
              <w:rPr>
                <w:rFonts w:ascii="Arial" w:eastAsia="Calibri" w:hAnsi="Arial" w:cs="Arial"/>
                <w:color w:val="000000"/>
                <w:sz w:val="20"/>
                <w:szCs w:val="20"/>
              </w:rPr>
            </w:pPr>
          </w:p>
        </w:tc>
      </w:tr>
      <w:tr w:rsidR="00DD5801" w14:paraId="08E6E14F" w14:textId="77777777" w:rsidTr="00165A36">
        <w:trPr>
          <w:trHeight w:val="247"/>
        </w:trPr>
        <w:tc>
          <w:tcPr>
            <w:tcW w:w="1010" w:type="dxa"/>
            <w:hideMark/>
          </w:tcPr>
          <w:p w14:paraId="4342835A" w14:textId="77777777" w:rsidR="00DD5801" w:rsidRDefault="00DD5801" w:rsidP="00165A36">
            <w:pPr>
              <w:adjustRightInd w:val="0"/>
              <w:rPr>
                <w:rFonts w:ascii="Arial" w:eastAsia="Calibri" w:hAnsi="Arial" w:cs="Arial"/>
                <w:b/>
                <w:bCs/>
                <w:color w:val="000000"/>
                <w:sz w:val="18"/>
                <w:szCs w:val="18"/>
              </w:rPr>
            </w:pPr>
            <w:r>
              <w:rPr>
                <w:rFonts w:ascii="Arial" w:eastAsia="Calibri" w:hAnsi="Arial" w:cs="Arial"/>
                <w:b/>
                <w:bCs/>
                <w:color w:val="000000"/>
                <w:sz w:val="18"/>
                <w:szCs w:val="18"/>
              </w:rPr>
              <w:t>Deaths:</w:t>
            </w:r>
          </w:p>
        </w:tc>
        <w:tc>
          <w:tcPr>
            <w:tcW w:w="3281" w:type="dxa"/>
            <w:gridSpan w:val="10"/>
            <w:hideMark/>
          </w:tcPr>
          <w:p w14:paraId="69B5DFAC" w14:textId="77777777" w:rsidR="00DD5801" w:rsidRDefault="00DD5801" w:rsidP="00165A36">
            <w:pPr>
              <w:adjustRightInd w:val="0"/>
              <w:rPr>
                <w:rFonts w:ascii="Arial" w:eastAsia="Calibri" w:hAnsi="Arial" w:cs="Arial"/>
                <w:color w:val="000000"/>
                <w:sz w:val="18"/>
                <w:szCs w:val="18"/>
              </w:rPr>
            </w:pPr>
            <w:r>
              <w:rPr>
                <w:rFonts w:ascii="Arial" w:eastAsia="Calibri" w:hAnsi="Arial" w:cs="Arial"/>
                <w:color w:val="000000"/>
                <w:sz w:val="18"/>
                <w:szCs w:val="18"/>
              </w:rPr>
              <w:t>Number of deaths related to the fire.</w:t>
            </w:r>
          </w:p>
        </w:tc>
        <w:tc>
          <w:tcPr>
            <w:tcW w:w="804" w:type="dxa"/>
            <w:gridSpan w:val="2"/>
          </w:tcPr>
          <w:p w14:paraId="0152AA5F" w14:textId="77777777" w:rsidR="00DD5801" w:rsidRDefault="00DD5801" w:rsidP="00165A36">
            <w:pPr>
              <w:adjustRightInd w:val="0"/>
              <w:jc w:val="right"/>
              <w:rPr>
                <w:rFonts w:ascii="Arial" w:eastAsia="Calibri" w:hAnsi="Arial" w:cs="Arial"/>
                <w:color w:val="000000"/>
                <w:sz w:val="18"/>
                <w:szCs w:val="18"/>
              </w:rPr>
            </w:pPr>
          </w:p>
        </w:tc>
        <w:tc>
          <w:tcPr>
            <w:tcW w:w="963" w:type="dxa"/>
            <w:gridSpan w:val="2"/>
          </w:tcPr>
          <w:p w14:paraId="5B5EACAB" w14:textId="77777777" w:rsidR="00DD5801" w:rsidRDefault="00DD5801" w:rsidP="00165A36">
            <w:pPr>
              <w:adjustRightInd w:val="0"/>
              <w:jc w:val="right"/>
              <w:rPr>
                <w:rFonts w:ascii="Arial" w:eastAsia="Calibri" w:hAnsi="Arial" w:cs="Arial"/>
                <w:color w:val="000000"/>
                <w:sz w:val="18"/>
                <w:szCs w:val="18"/>
              </w:rPr>
            </w:pPr>
          </w:p>
        </w:tc>
        <w:tc>
          <w:tcPr>
            <w:tcW w:w="710" w:type="dxa"/>
            <w:gridSpan w:val="2"/>
          </w:tcPr>
          <w:p w14:paraId="5A12F1C4" w14:textId="77777777" w:rsidR="00DD5801" w:rsidRDefault="00DD5801" w:rsidP="00165A36">
            <w:pPr>
              <w:adjustRightInd w:val="0"/>
              <w:jc w:val="right"/>
              <w:rPr>
                <w:rFonts w:ascii="Arial" w:eastAsia="Calibri" w:hAnsi="Arial" w:cs="Arial"/>
                <w:color w:val="000000"/>
                <w:sz w:val="18"/>
                <w:szCs w:val="18"/>
              </w:rPr>
            </w:pPr>
          </w:p>
        </w:tc>
        <w:tc>
          <w:tcPr>
            <w:tcW w:w="614" w:type="dxa"/>
            <w:gridSpan w:val="2"/>
          </w:tcPr>
          <w:p w14:paraId="23D1C2BF"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4128EB5C"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59D9F752"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19F1E8E5"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70806671" w14:textId="77777777" w:rsidR="00DD5801" w:rsidRDefault="00DD5801" w:rsidP="00165A36">
            <w:pPr>
              <w:adjustRightInd w:val="0"/>
              <w:jc w:val="right"/>
              <w:rPr>
                <w:rFonts w:ascii="Arial" w:eastAsia="Calibri" w:hAnsi="Arial" w:cs="Arial"/>
                <w:color w:val="000000"/>
                <w:sz w:val="20"/>
                <w:szCs w:val="20"/>
              </w:rPr>
            </w:pPr>
          </w:p>
        </w:tc>
      </w:tr>
      <w:tr w:rsidR="00DD5801" w14:paraId="7EDC8EE0" w14:textId="77777777" w:rsidTr="00165A36">
        <w:trPr>
          <w:trHeight w:val="247"/>
        </w:trPr>
        <w:tc>
          <w:tcPr>
            <w:tcW w:w="6768" w:type="dxa"/>
            <w:gridSpan w:val="17"/>
            <w:hideMark/>
          </w:tcPr>
          <w:p w14:paraId="1C5E48AD" w14:textId="77777777" w:rsidR="00DD5801" w:rsidRDefault="00DD5801" w:rsidP="00165A36">
            <w:pPr>
              <w:adjustRightInd w:val="0"/>
              <w:rPr>
                <w:rFonts w:ascii="Arial" w:eastAsia="Calibri" w:hAnsi="Arial" w:cs="Arial"/>
                <w:b/>
                <w:bCs/>
                <w:color w:val="000000"/>
                <w:sz w:val="18"/>
                <w:szCs w:val="18"/>
              </w:rPr>
            </w:pPr>
            <w:r>
              <w:rPr>
                <w:rFonts w:ascii="Arial" w:eastAsia="Calibri" w:hAnsi="Arial" w:cs="Arial"/>
                <w:b/>
                <w:bCs/>
                <w:color w:val="000000"/>
                <w:sz w:val="18"/>
                <w:szCs w:val="18"/>
              </w:rPr>
              <w:t>Each individual residence room is equipped with a smoke detector.</w:t>
            </w:r>
          </w:p>
        </w:tc>
        <w:tc>
          <w:tcPr>
            <w:tcW w:w="614" w:type="dxa"/>
            <w:gridSpan w:val="2"/>
          </w:tcPr>
          <w:p w14:paraId="6816D86E" w14:textId="77777777" w:rsidR="00DD5801" w:rsidRDefault="00DD5801" w:rsidP="00165A36">
            <w:pPr>
              <w:adjustRightInd w:val="0"/>
              <w:jc w:val="right"/>
              <w:rPr>
                <w:rFonts w:ascii="Arial" w:eastAsia="Calibri" w:hAnsi="Arial" w:cs="Arial"/>
                <w:color w:val="000000"/>
                <w:sz w:val="20"/>
                <w:szCs w:val="20"/>
              </w:rPr>
            </w:pPr>
          </w:p>
        </w:tc>
        <w:tc>
          <w:tcPr>
            <w:tcW w:w="1152" w:type="dxa"/>
            <w:gridSpan w:val="2"/>
          </w:tcPr>
          <w:p w14:paraId="4F79EE05" w14:textId="77777777" w:rsidR="00DD5801" w:rsidRDefault="00DD5801" w:rsidP="00165A36">
            <w:pPr>
              <w:adjustRightInd w:val="0"/>
              <w:jc w:val="right"/>
              <w:rPr>
                <w:rFonts w:ascii="Arial" w:eastAsia="Calibri" w:hAnsi="Arial" w:cs="Arial"/>
                <w:color w:val="000000"/>
                <w:sz w:val="20"/>
                <w:szCs w:val="20"/>
              </w:rPr>
            </w:pPr>
          </w:p>
        </w:tc>
        <w:tc>
          <w:tcPr>
            <w:tcW w:w="1246" w:type="dxa"/>
            <w:gridSpan w:val="3"/>
          </w:tcPr>
          <w:p w14:paraId="13AD0B8A" w14:textId="77777777" w:rsidR="00DD5801" w:rsidRDefault="00DD5801" w:rsidP="00165A36">
            <w:pPr>
              <w:adjustRightInd w:val="0"/>
              <w:jc w:val="right"/>
              <w:rPr>
                <w:rFonts w:ascii="Arial" w:eastAsia="Calibri" w:hAnsi="Arial" w:cs="Arial"/>
                <w:color w:val="000000"/>
                <w:sz w:val="20"/>
                <w:szCs w:val="20"/>
              </w:rPr>
            </w:pPr>
          </w:p>
        </w:tc>
        <w:tc>
          <w:tcPr>
            <w:tcW w:w="614" w:type="dxa"/>
          </w:tcPr>
          <w:p w14:paraId="70A058D0" w14:textId="77777777" w:rsidR="00DD5801" w:rsidRDefault="00DD5801" w:rsidP="00165A36">
            <w:pPr>
              <w:adjustRightInd w:val="0"/>
              <w:jc w:val="right"/>
              <w:rPr>
                <w:rFonts w:ascii="Arial" w:eastAsia="Calibri" w:hAnsi="Arial" w:cs="Arial"/>
                <w:color w:val="000000"/>
                <w:sz w:val="20"/>
                <w:szCs w:val="20"/>
              </w:rPr>
            </w:pPr>
          </w:p>
        </w:tc>
        <w:tc>
          <w:tcPr>
            <w:tcW w:w="1011" w:type="dxa"/>
          </w:tcPr>
          <w:p w14:paraId="527C1FCB" w14:textId="77777777" w:rsidR="00DD5801" w:rsidRDefault="00DD5801" w:rsidP="00165A36">
            <w:pPr>
              <w:adjustRightInd w:val="0"/>
              <w:jc w:val="right"/>
              <w:rPr>
                <w:rFonts w:ascii="Arial" w:eastAsia="Calibri" w:hAnsi="Arial" w:cs="Arial"/>
                <w:color w:val="000000"/>
                <w:sz w:val="20"/>
                <w:szCs w:val="20"/>
              </w:rPr>
            </w:pPr>
          </w:p>
        </w:tc>
      </w:tr>
    </w:tbl>
    <w:p w14:paraId="6E62294C" w14:textId="77777777" w:rsidR="00DD5801" w:rsidRDefault="00DD5801" w:rsidP="00DD5801"/>
    <w:tbl>
      <w:tblPr>
        <w:tblW w:w="12515" w:type="dxa"/>
        <w:tblInd w:w="93" w:type="dxa"/>
        <w:tblLook w:val="04A0" w:firstRow="1" w:lastRow="0" w:firstColumn="1" w:lastColumn="0" w:noHBand="0" w:noVBand="1"/>
      </w:tblPr>
      <w:tblGrid>
        <w:gridCol w:w="1838"/>
        <w:gridCol w:w="222"/>
        <w:gridCol w:w="222"/>
        <w:gridCol w:w="2064"/>
        <w:gridCol w:w="1002"/>
        <w:gridCol w:w="1447"/>
        <w:gridCol w:w="1293"/>
        <w:gridCol w:w="305"/>
        <w:gridCol w:w="1120"/>
        <w:gridCol w:w="1220"/>
        <w:gridCol w:w="600"/>
        <w:gridCol w:w="960"/>
        <w:gridCol w:w="222"/>
      </w:tblGrid>
      <w:tr w:rsidR="00DD5801" w14:paraId="1B2B47DB" w14:textId="77777777" w:rsidTr="00165A36">
        <w:trPr>
          <w:gridAfter w:val="1"/>
          <w:wAfter w:w="222" w:type="dxa"/>
          <w:trHeight w:val="348"/>
        </w:trPr>
        <w:tc>
          <w:tcPr>
            <w:tcW w:w="8393" w:type="dxa"/>
            <w:gridSpan w:val="8"/>
            <w:noWrap/>
            <w:vAlign w:val="bottom"/>
            <w:hideMark/>
          </w:tcPr>
          <w:p w14:paraId="46D7479D" w14:textId="77777777" w:rsidR="00DD5801" w:rsidRDefault="00DD5801" w:rsidP="00165A36">
            <w:pPr>
              <w:autoSpaceDE/>
              <w:rPr>
                <w:rFonts w:ascii="Arial" w:hAnsi="Arial" w:cs="Arial"/>
                <w:b/>
                <w:bCs/>
                <w:sz w:val="28"/>
                <w:szCs w:val="28"/>
              </w:rPr>
            </w:pPr>
          </w:p>
          <w:p w14:paraId="4BE32761" w14:textId="77777777" w:rsidR="00DD5801" w:rsidRDefault="00DD5801" w:rsidP="00165A36">
            <w:pPr>
              <w:autoSpaceDE/>
              <w:rPr>
                <w:rFonts w:ascii="Arial" w:hAnsi="Arial" w:cs="Arial"/>
                <w:b/>
                <w:bCs/>
                <w:sz w:val="28"/>
                <w:szCs w:val="28"/>
              </w:rPr>
            </w:pPr>
          </w:p>
          <w:p w14:paraId="646A89CE" w14:textId="77777777" w:rsidR="00DD5801" w:rsidRDefault="00D668BD" w:rsidP="00165A36">
            <w:pPr>
              <w:autoSpaceDE/>
              <w:rPr>
                <w:rFonts w:ascii="Arial" w:hAnsi="Arial" w:cs="Arial"/>
                <w:b/>
                <w:bCs/>
                <w:sz w:val="28"/>
                <w:szCs w:val="28"/>
              </w:rPr>
            </w:pPr>
            <w:r>
              <w:rPr>
                <w:rFonts w:ascii="Arial" w:hAnsi="Arial" w:cs="Arial"/>
                <w:b/>
                <w:bCs/>
                <w:sz w:val="28"/>
                <w:szCs w:val="28"/>
              </w:rPr>
              <w:t>2019</w:t>
            </w:r>
            <w:r w:rsidR="00DD5801">
              <w:rPr>
                <w:rFonts w:ascii="Arial" w:hAnsi="Arial" w:cs="Arial"/>
                <w:b/>
                <w:bCs/>
                <w:sz w:val="28"/>
                <w:szCs w:val="28"/>
              </w:rPr>
              <w:t xml:space="preserve"> FIRE SAFETY SYSTEMS by RESIDENCE HALLS</w:t>
            </w:r>
          </w:p>
        </w:tc>
        <w:tc>
          <w:tcPr>
            <w:tcW w:w="1120" w:type="dxa"/>
            <w:noWrap/>
            <w:vAlign w:val="bottom"/>
            <w:hideMark/>
          </w:tcPr>
          <w:p w14:paraId="66358E4F"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2FA14ACF"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9BFC66F"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D2C64FF" w14:textId="77777777" w:rsidR="00DD5801" w:rsidRDefault="00DD5801" w:rsidP="00165A36">
            <w:pPr>
              <w:autoSpaceDE/>
              <w:autoSpaceDN/>
              <w:rPr>
                <w:rFonts w:asciiTheme="minorHAnsi" w:eastAsiaTheme="minorEastAsia" w:hAnsiTheme="minorHAnsi" w:cstheme="minorBidi"/>
                <w:sz w:val="22"/>
                <w:szCs w:val="22"/>
              </w:rPr>
            </w:pPr>
          </w:p>
        </w:tc>
      </w:tr>
      <w:tr w:rsidR="00DD5801" w14:paraId="23320905" w14:textId="77777777" w:rsidTr="00165A36">
        <w:trPr>
          <w:gridAfter w:val="1"/>
          <w:wAfter w:w="222" w:type="dxa"/>
          <w:trHeight w:val="264"/>
        </w:trPr>
        <w:tc>
          <w:tcPr>
            <w:tcW w:w="1838" w:type="dxa"/>
            <w:noWrap/>
            <w:vAlign w:val="bottom"/>
            <w:hideMark/>
          </w:tcPr>
          <w:p w14:paraId="66705F65"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008806F"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6133D486"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1C6D0D59"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1EA5C954"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5929659E"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242C50E4"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3280348"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4112D3CC"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0A540F81"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5E38BE6"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57ACDB3" w14:textId="77777777" w:rsidR="00DD5801" w:rsidRDefault="00DD5801" w:rsidP="00165A36">
            <w:pPr>
              <w:autoSpaceDE/>
              <w:autoSpaceDN/>
              <w:rPr>
                <w:rFonts w:asciiTheme="minorHAnsi" w:eastAsiaTheme="minorEastAsia" w:hAnsiTheme="minorHAnsi" w:cstheme="minorBidi"/>
                <w:sz w:val="22"/>
                <w:szCs w:val="22"/>
              </w:rPr>
            </w:pPr>
          </w:p>
        </w:tc>
      </w:tr>
      <w:tr w:rsidR="00DD5801" w14:paraId="1FBDB187" w14:textId="77777777" w:rsidTr="00165A36">
        <w:trPr>
          <w:gridAfter w:val="1"/>
          <w:wAfter w:w="222" w:type="dxa"/>
          <w:trHeight w:val="204"/>
        </w:trPr>
        <w:tc>
          <w:tcPr>
            <w:tcW w:w="1838" w:type="dxa"/>
            <w:noWrap/>
            <w:vAlign w:val="bottom"/>
            <w:hideMark/>
          </w:tcPr>
          <w:p w14:paraId="5190D91C" w14:textId="77777777" w:rsidR="00DD5801" w:rsidRDefault="00DD5801" w:rsidP="00165A36">
            <w:pPr>
              <w:autoSpaceDE/>
              <w:rPr>
                <w:rFonts w:ascii="Arial" w:hAnsi="Arial" w:cs="Arial"/>
                <w:b/>
                <w:bCs/>
                <w:sz w:val="16"/>
                <w:szCs w:val="16"/>
              </w:rPr>
            </w:pPr>
            <w:r>
              <w:rPr>
                <w:rFonts w:ascii="Arial" w:hAnsi="Arial" w:cs="Arial"/>
                <w:b/>
                <w:bCs/>
                <w:sz w:val="16"/>
                <w:szCs w:val="16"/>
              </w:rPr>
              <w:t>BUILDING</w:t>
            </w:r>
          </w:p>
        </w:tc>
        <w:tc>
          <w:tcPr>
            <w:tcW w:w="222" w:type="dxa"/>
            <w:noWrap/>
            <w:vAlign w:val="bottom"/>
            <w:hideMark/>
          </w:tcPr>
          <w:p w14:paraId="3CE5EE4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BF2CADF"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0C5DA5E1" w14:textId="77777777" w:rsidR="00DD5801" w:rsidRDefault="00DD5801" w:rsidP="00165A36">
            <w:pPr>
              <w:autoSpaceDE/>
              <w:rPr>
                <w:rFonts w:ascii="Arial" w:hAnsi="Arial" w:cs="Arial"/>
                <w:b/>
                <w:bCs/>
                <w:sz w:val="16"/>
                <w:szCs w:val="16"/>
              </w:rPr>
            </w:pPr>
            <w:r>
              <w:rPr>
                <w:rFonts w:ascii="Arial" w:hAnsi="Arial" w:cs="Arial"/>
                <w:b/>
                <w:bCs/>
                <w:sz w:val="16"/>
                <w:szCs w:val="16"/>
              </w:rPr>
              <w:t>Type of System</w:t>
            </w:r>
          </w:p>
        </w:tc>
        <w:tc>
          <w:tcPr>
            <w:tcW w:w="1002" w:type="dxa"/>
            <w:noWrap/>
            <w:vAlign w:val="bottom"/>
            <w:hideMark/>
          </w:tcPr>
          <w:p w14:paraId="7FB16C8B"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549E1F75" w14:textId="77777777" w:rsidR="00DD5801" w:rsidRDefault="00DD5801" w:rsidP="00165A36">
            <w:pPr>
              <w:autoSpaceDE/>
              <w:autoSpaceDN/>
              <w:rPr>
                <w:rFonts w:asciiTheme="minorHAnsi" w:eastAsiaTheme="minorEastAsia" w:hAnsiTheme="minorHAnsi" w:cstheme="minorBidi"/>
                <w:sz w:val="22"/>
                <w:szCs w:val="22"/>
              </w:rPr>
            </w:pPr>
          </w:p>
        </w:tc>
        <w:tc>
          <w:tcPr>
            <w:tcW w:w="1598" w:type="dxa"/>
            <w:gridSpan w:val="2"/>
            <w:noWrap/>
            <w:vAlign w:val="bottom"/>
            <w:hideMark/>
          </w:tcPr>
          <w:p w14:paraId="5129BB39" w14:textId="77777777" w:rsidR="00DD5801" w:rsidRDefault="00DD5801" w:rsidP="00165A36">
            <w:pPr>
              <w:autoSpaceDE/>
              <w:rPr>
                <w:rFonts w:ascii="Arial" w:hAnsi="Arial" w:cs="Arial"/>
                <w:b/>
                <w:bCs/>
                <w:sz w:val="16"/>
                <w:szCs w:val="16"/>
              </w:rPr>
            </w:pPr>
            <w:r>
              <w:rPr>
                <w:rFonts w:ascii="Arial" w:hAnsi="Arial" w:cs="Arial"/>
                <w:b/>
                <w:bCs/>
                <w:sz w:val="16"/>
                <w:szCs w:val="16"/>
              </w:rPr>
              <w:t>Monitored BY</w:t>
            </w:r>
          </w:p>
        </w:tc>
        <w:tc>
          <w:tcPr>
            <w:tcW w:w="2340" w:type="dxa"/>
            <w:gridSpan w:val="2"/>
            <w:noWrap/>
            <w:vAlign w:val="bottom"/>
            <w:hideMark/>
          </w:tcPr>
          <w:p w14:paraId="49004CE1" w14:textId="77777777" w:rsidR="00DD5801" w:rsidRDefault="00DD5801" w:rsidP="00165A36">
            <w:pPr>
              <w:autoSpaceDE/>
              <w:rPr>
                <w:rFonts w:ascii="Arial" w:hAnsi="Arial" w:cs="Arial"/>
                <w:b/>
                <w:bCs/>
                <w:sz w:val="16"/>
                <w:szCs w:val="16"/>
              </w:rPr>
            </w:pPr>
            <w:r>
              <w:rPr>
                <w:rFonts w:ascii="Arial" w:hAnsi="Arial" w:cs="Arial"/>
                <w:b/>
                <w:bCs/>
                <w:sz w:val="16"/>
                <w:szCs w:val="16"/>
              </w:rPr>
              <w:t xml:space="preserve"># of </w:t>
            </w:r>
            <w:proofErr w:type="spellStart"/>
            <w:r>
              <w:rPr>
                <w:rFonts w:ascii="Arial" w:hAnsi="Arial" w:cs="Arial"/>
                <w:b/>
                <w:bCs/>
                <w:sz w:val="16"/>
                <w:szCs w:val="16"/>
              </w:rPr>
              <w:t>Initating</w:t>
            </w:r>
            <w:proofErr w:type="spellEnd"/>
            <w:r>
              <w:rPr>
                <w:rFonts w:ascii="Arial" w:hAnsi="Arial" w:cs="Arial"/>
                <w:b/>
                <w:bCs/>
                <w:sz w:val="16"/>
                <w:szCs w:val="16"/>
              </w:rPr>
              <w:t xml:space="preserve"> devices</w:t>
            </w:r>
          </w:p>
        </w:tc>
        <w:tc>
          <w:tcPr>
            <w:tcW w:w="1560" w:type="dxa"/>
            <w:gridSpan w:val="2"/>
            <w:noWrap/>
            <w:vAlign w:val="bottom"/>
            <w:hideMark/>
          </w:tcPr>
          <w:p w14:paraId="2B921F0B" w14:textId="77777777" w:rsidR="00DD5801" w:rsidRDefault="00DD5801" w:rsidP="00165A36">
            <w:pPr>
              <w:autoSpaceDE/>
              <w:rPr>
                <w:rFonts w:ascii="Arial" w:hAnsi="Arial" w:cs="Arial"/>
                <w:b/>
                <w:bCs/>
                <w:sz w:val="16"/>
                <w:szCs w:val="16"/>
              </w:rPr>
            </w:pPr>
            <w:r>
              <w:rPr>
                <w:rFonts w:ascii="Arial" w:hAnsi="Arial" w:cs="Arial"/>
                <w:b/>
                <w:bCs/>
                <w:sz w:val="16"/>
                <w:szCs w:val="16"/>
              </w:rPr>
              <w:t>Sprinkler</w:t>
            </w:r>
          </w:p>
        </w:tc>
      </w:tr>
      <w:tr w:rsidR="00DD5801" w14:paraId="400E5DFE" w14:textId="77777777" w:rsidTr="00165A36">
        <w:trPr>
          <w:gridAfter w:val="1"/>
          <w:wAfter w:w="222" w:type="dxa"/>
          <w:trHeight w:val="204"/>
        </w:trPr>
        <w:tc>
          <w:tcPr>
            <w:tcW w:w="1838" w:type="dxa"/>
            <w:noWrap/>
            <w:vAlign w:val="bottom"/>
            <w:hideMark/>
          </w:tcPr>
          <w:p w14:paraId="4B505B4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64CAF827"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99EDAF1"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3E42232C"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0A4C1DBD"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51D8B77"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797C29B8"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2B5981B7" w14:textId="77777777" w:rsidR="00DD5801" w:rsidRDefault="00DD5801" w:rsidP="00165A36">
            <w:pPr>
              <w:autoSpaceDE/>
              <w:autoSpaceDN/>
              <w:rPr>
                <w:rFonts w:asciiTheme="minorHAnsi" w:eastAsiaTheme="minorEastAsia" w:hAnsiTheme="minorHAnsi" w:cstheme="minorBidi"/>
                <w:sz w:val="22"/>
                <w:szCs w:val="22"/>
              </w:rPr>
            </w:pPr>
          </w:p>
        </w:tc>
        <w:tc>
          <w:tcPr>
            <w:tcW w:w="2340" w:type="dxa"/>
            <w:gridSpan w:val="2"/>
            <w:noWrap/>
            <w:vAlign w:val="bottom"/>
            <w:hideMark/>
          </w:tcPr>
          <w:p w14:paraId="23D2055A" w14:textId="77777777" w:rsidR="00DD5801" w:rsidRDefault="00DD5801" w:rsidP="00165A36">
            <w:pPr>
              <w:autoSpaceDE/>
              <w:rPr>
                <w:rFonts w:ascii="Arial" w:hAnsi="Arial" w:cs="Arial"/>
                <w:b/>
                <w:bCs/>
                <w:sz w:val="16"/>
                <w:szCs w:val="16"/>
              </w:rPr>
            </w:pPr>
            <w:r>
              <w:rPr>
                <w:rFonts w:ascii="Arial" w:hAnsi="Arial" w:cs="Arial"/>
                <w:b/>
                <w:bCs/>
                <w:sz w:val="16"/>
                <w:szCs w:val="16"/>
              </w:rPr>
              <w:t>(</w:t>
            </w:r>
            <w:proofErr w:type="spellStart"/>
            <w:r>
              <w:rPr>
                <w:rFonts w:ascii="Arial" w:hAnsi="Arial" w:cs="Arial"/>
                <w:b/>
                <w:bCs/>
                <w:sz w:val="16"/>
                <w:szCs w:val="16"/>
              </w:rPr>
              <w:t>pull,smoke,duct</w:t>
            </w:r>
            <w:proofErr w:type="spellEnd"/>
            <w:r>
              <w:rPr>
                <w:rFonts w:ascii="Arial" w:hAnsi="Arial" w:cs="Arial"/>
                <w:b/>
                <w:bCs/>
                <w:sz w:val="16"/>
                <w:szCs w:val="16"/>
              </w:rPr>
              <w:t xml:space="preserve"> &amp; ion</w:t>
            </w:r>
          </w:p>
        </w:tc>
        <w:tc>
          <w:tcPr>
            <w:tcW w:w="1560" w:type="dxa"/>
            <w:gridSpan w:val="2"/>
            <w:noWrap/>
            <w:vAlign w:val="bottom"/>
            <w:hideMark/>
          </w:tcPr>
          <w:p w14:paraId="4B240631" w14:textId="77777777" w:rsidR="00DD5801" w:rsidRDefault="00DD5801" w:rsidP="00165A36">
            <w:pPr>
              <w:autoSpaceDE/>
              <w:rPr>
                <w:rFonts w:ascii="Arial" w:hAnsi="Arial" w:cs="Arial"/>
                <w:b/>
                <w:bCs/>
                <w:sz w:val="16"/>
                <w:szCs w:val="16"/>
              </w:rPr>
            </w:pPr>
            <w:r>
              <w:rPr>
                <w:rFonts w:ascii="Arial" w:hAnsi="Arial" w:cs="Arial"/>
                <w:b/>
                <w:bCs/>
                <w:sz w:val="16"/>
                <w:szCs w:val="16"/>
              </w:rPr>
              <w:t>Systems</w:t>
            </w:r>
          </w:p>
        </w:tc>
      </w:tr>
      <w:tr w:rsidR="00DD5801" w14:paraId="153AED15" w14:textId="77777777" w:rsidTr="00165A36">
        <w:trPr>
          <w:gridAfter w:val="1"/>
          <w:wAfter w:w="222" w:type="dxa"/>
          <w:trHeight w:val="204"/>
        </w:trPr>
        <w:tc>
          <w:tcPr>
            <w:tcW w:w="1838" w:type="dxa"/>
            <w:noWrap/>
            <w:vAlign w:val="bottom"/>
            <w:hideMark/>
          </w:tcPr>
          <w:p w14:paraId="0238AB19"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3089F0B"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CCA5559"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4938F479"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2907A831"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5CC184C"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21CCF3CD"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4EB1D14B"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16B71193"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0829FA64"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4D777477"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ABBE486" w14:textId="77777777" w:rsidR="00DD5801" w:rsidRDefault="00DD5801" w:rsidP="00165A36">
            <w:pPr>
              <w:autoSpaceDE/>
              <w:autoSpaceDN/>
              <w:rPr>
                <w:rFonts w:asciiTheme="minorHAnsi" w:eastAsiaTheme="minorEastAsia" w:hAnsiTheme="minorHAnsi" w:cstheme="minorBidi"/>
                <w:sz w:val="22"/>
                <w:szCs w:val="22"/>
              </w:rPr>
            </w:pPr>
          </w:p>
        </w:tc>
      </w:tr>
      <w:tr w:rsidR="00DD5801" w14:paraId="08229A6E" w14:textId="77777777" w:rsidTr="00165A36">
        <w:trPr>
          <w:gridAfter w:val="1"/>
          <w:wAfter w:w="222" w:type="dxa"/>
          <w:trHeight w:val="204"/>
        </w:trPr>
        <w:tc>
          <w:tcPr>
            <w:tcW w:w="2060" w:type="dxa"/>
            <w:gridSpan w:val="2"/>
            <w:noWrap/>
            <w:vAlign w:val="bottom"/>
            <w:hideMark/>
          </w:tcPr>
          <w:p w14:paraId="10A5F09C" w14:textId="77777777" w:rsidR="00DD5801" w:rsidRDefault="00DD5801" w:rsidP="00165A36">
            <w:pPr>
              <w:autoSpaceDE/>
              <w:rPr>
                <w:rFonts w:ascii="Arial" w:hAnsi="Arial" w:cs="Arial"/>
                <w:sz w:val="16"/>
                <w:szCs w:val="16"/>
              </w:rPr>
            </w:pPr>
            <w:r>
              <w:rPr>
                <w:rFonts w:ascii="Arial" w:hAnsi="Arial" w:cs="Arial"/>
                <w:sz w:val="16"/>
                <w:szCs w:val="16"/>
              </w:rPr>
              <w:t>Hill Residence Hall</w:t>
            </w:r>
          </w:p>
        </w:tc>
        <w:tc>
          <w:tcPr>
            <w:tcW w:w="222" w:type="dxa"/>
            <w:noWrap/>
            <w:vAlign w:val="bottom"/>
            <w:hideMark/>
          </w:tcPr>
          <w:p w14:paraId="490C4A11"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77824D42" w14:textId="77777777" w:rsidR="00DD5801" w:rsidRDefault="00DD5801" w:rsidP="00165A36">
            <w:pPr>
              <w:autoSpaceDE/>
              <w:rPr>
                <w:rFonts w:ascii="Arial" w:hAnsi="Arial" w:cs="Arial"/>
                <w:sz w:val="16"/>
                <w:szCs w:val="16"/>
              </w:rPr>
            </w:pPr>
            <w:r>
              <w:rPr>
                <w:rFonts w:ascii="Arial" w:hAnsi="Arial" w:cs="Arial"/>
                <w:sz w:val="16"/>
                <w:szCs w:val="16"/>
              </w:rPr>
              <w:t xml:space="preserve">Johnson Controls </w:t>
            </w:r>
          </w:p>
        </w:tc>
        <w:tc>
          <w:tcPr>
            <w:tcW w:w="2449" w:type="dxa"/>
            <w:gridSpan w:val="2"/>
            <w:noWrap/>
            <w:vAlign w:val="bottom"/>
            <w:hideMark/>
          </w:tcPr>
          <w:p w14:paraId="5CDACA12"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598" w:type="dxa"/>
            <w:gridSpan w:val="2"/>
            <w:noWrap/>
            <w:vAlign w:val="bottom"/>
            <w:hideMark/>
          </w:tcPr>
          <w:p w14:paraId="5087005C"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6625B1DF" w14:textId="77777777" w:rsidR="00DD5801" w:rsidRDefault="00DD5801" w:rsidP="00165A36">
            <w:pPr>
              <w:autoSpaceDE/>
              <w:jc w:val="right"/>
              <w:rPr>
                <w:rFonts w:ascii="Arial" w:hAnsi="Arial" w:cs="Arial"/>
                <w:sz w:val="16"/>
                <w:szCs w:val="16"/>
              </w:rPr>
            </w:pPr>
            <w:r>
              <w:rPr>
                <w:rFonts w:ascii="Arial" w:hAnsi="Arial" w:cs="Arial"/>
                <w:sz w:val="16"/>
                <w:szCs w:val="16"/>
              </w:rPr>
              <w:t>202</w:t>
            </w:r>
          </w:p>
        </w:tc>
        <w:tc>
          <w:tcPr>
            <w:tcW w:w="1220" w:type="dxa"/>
            <w:noWrap/>
            <w:vAlign w:val="bottom"/>
            <w:hideMark/>
          </w:tcPr>
          <w:p w14:paraId="4F2599CB"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7089DC28"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73CFDB72" w14:textId="77777777" w:rsidR="00DD5801" w:rsidRDefault="00DD5801" w:rsidP="00165A36">
            <w:pPr>
              <w:autoSpaceDE/>
              <w:autoSpaceDN/>
              <w:rPr>
                <w:rFonts w:asciiTheme="minorHAnsi" w:eastAsiaTheme="minorEastAsia" w:hAnsiTheme="minorHAnsi" w:cstheme="minorBidi"/>
                <w:sz w:val="22"/>
                <w:szCs w:val="22"/>
              </w:rPr>
            </w:pPr>
          </w:p>
        </w:tc>
      </w:tr>
      <w:tr w:rsidR="00DD5801" w14:paraId="7BABAAE9" w14:textId="77777777" w:rsidTr="00165A36">
        <w:trPr>
          <w:gridAfter w:val="1"/>
          <w:wAfter w:w="222" w:type="dxa"/>
          <w:trHeight w:val="204"/>
        </w:trPr>
        <w:tc>
          <w:tcPr>
            <w:tcW w:w="2282" w:type="dxa"/>
            <w:gridSpan w:val="3"/>
            <w:noWrap/>
            <w:vAlign w:val="bottom"/>
            <w:hideMark/>
          </w:tcPr>
          <w:p w14:paraId="328B24BC" w14:textId="77777777" w:rsidR="00DD5801" w:rsidRDefault="00DD5801" w:rsidP="00165A36">
            <w:pPr>
              <w:autoSpaceDE/>
              <w:rPr>
                <w:rFonts w:ascii="Arial" w:hAnsi="Arial" w:cs="Arial"/>
                <w:sz w:val="16"/>
                <w:szCs w:val="16"/>
              </w:rPr>
            </w:pPr>
            <w:r>
              <w:rPr>
                <w:rFonts w:ascii="Arial" w:hAnsi="Arial" w:cs="Arial"/>
                <w:sz w:val="16"/>
                <w:szCs w:val="16"/>
              </w:rPr>
              <w:t>Greensboro Residence Hall</w:t>
            </w:r>
          </w:p>
        </w:tc>
        <w:tc>
          <w:tcPr>
            <w:tcW w:w="2064" w:type="dxa"/>
            <w:noWrap/>
            <w:vAlign w:val="bottom"/>
            <w:hideMark/>
          </w:tcPr>
          <w:p w14:paraId="1F0D11AC" w14:textId="77777777" w:rsidR="00DD5801" w:rsidRDefault="00DD5801" w:rsidP="00165A36">
            <w:pPr>
              <w:autoSpaceDE/>
              <w:rPr>
                <w:rFonts w:ascii="Arial" w:hAnsi="Arial" w:cs="Arial"/>
                <w:sz w:val="16"/>
                <w:szCs w:val="16"/>
              </w:rPr>
            </w:pPr>
            <w:r>
              <w:rPr>
                <w:rFonts w:ascii="Arial" w:hAnsi="Arial" w:cs="Arial"/>
                <w:sz w:val="16"/>
                <w:szCs w:val="16"/>
              </w:rPr>
              <w:t>Johnson Controls</w:t>
            </w:r>
          </w:p>
        </w:tc>
        <w:tc>
          <w:tcPr>
            <w:tcW w:w="2449" w:type="dxa"/>
            <w:gridSpan w:val="2"/>
            <w:noWrap/>
            <w:vAlign w:val="bottom"/>
            <w:hideMark/>
          </w:tcPr>
          <w:p w14:paraId="536BB100"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598" w:type="dxa"/>
            <w:gridSpan w:val="2"/>
            <w:noWrap/>
            <w:vAlign w:val="bottom"/>
            <w:hideMark/>
          </w:tcPr>
          <w:p w14:paraId="65722BB5"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6803AF5E" w14:textId="77777777" w:rsidR="00DD5801" w:rsidRDefault="00DD5801" w:rsidP="00165A36">
            <w:pPr>
              <w:autoSpaceDE/>
              <w:jc w:val="right"/>
              <w:rPr>
                <w:rFonts w:ascii="Arial" w:hAnsi="Arial" w:cs="Arial"/>
                <w:sz w:val="16"/>
                <w:szCs w:val="16"/>
              </w:rPr>
            </w:pPr>
            <w:r>
              <w:rPr>
                <w:rFonts w:ascii="Arial" w:hAnsi="Arial" w:cs="Arial"/>
                <w:sz w:val="16"/>
                <w:szCs w:val="16"/>
              </w:rPr>
              <w:t>74</w:t>
            </w:r>
          </w:p>
        </w:tc>
        <w:tc>
          <w:tcPr>
            <w:tcW w:w="1220" w:type="dxa"/>
            <w:noWrap/>
            <w:vAlign w:val="bottom"/>
            <w:hideMark/>
          </w:tcPr>
          <w:p w14:paraId="706BA993"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6D5552FA"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7D5D3448" w14:textId="77777777" w:rsidR="00DD5801" w:rsidRDefault="00DD5801" w:rsidP="00165A36">
            <w:pPr>
              <w:autoSpaceDE/>
              <w:autoSpaceDN/>
              <w:rPr>
                <w:rFonts w:asciiTheme="minorHAnsi" w:eastAsiaTheme="minorEastAsia" w:hAnsiTheme="minorHAnsi" w:cstheme="minorBidi"/>
                <w:sz w:val="22"/>
                <w:szCs w:val="22"/>
              </w:rPr>
            </w:pPr>
          </w:p>
        </w:tc>
      </w:tr>
      <w:tr w:rsidR="00DD5801" w14:paraId="082DD691" w14:textId="77777777" w:rsidTr="00165A36">
        <w:trPr>
          <w:gridAfter w:val="1"/>
          <w:wAfter w:w="222" w:type="dxa"/>
          <w:trHeight w:val="204"/>
        </w:trPr>
        <w:tc>
          <w:tcPr>
            <w:tcW w:w="2060" w:type="dxa"/>
            <w:gridSpan w:val="2"/>
            <w:noWrap/>
            <w:vAlign w:val="bottom"/>
            <w:hideMark/>
          </w:tcPr>
          <w:p w14:paraId="03C8971F" w14:textId="77777777" w:rsidR="00DD5801" w:rsidRDefault="00DD5801" w:rsidP="00165A36">
            <w:pPr>
              <w:autoSpaceDE/>
              <w:rPr>
                <w:rFonts w:ascii="Arial" w:hAnsi="Arial" w:cs="Arial"/>
                <w:sz w:val="16"/>
                <w:szCs w:val="16"/>
              </w:rPr>
            </w:pPr>
            <w:r>
              <w:rPr>
                <w:rFonts w:ascii="Arial" w:hAnsi="Arial" w:cs="Arial"/>
                <w:sz w:val="16"/>
                <w:szCs w:val="16"/>
              </w:rPr>
              <w:t>West Residence Hall</w:t>
            </w:r>
          </w:p>
        </w:tc>
        <w:tc>
          <w:tcPr>
            <w:tcW w:w="222" w:type="dxa"/>
            <w:noWrap/>
            <w:vAlign w:val="bottom"/>
            <w:hideMark/>
          </w:tcPr>
          <w:p w14:paraId="415A3815"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3D2663D5" w14:textId="77777777" w:rsidR="00DD5801" w:rsidRDefault="00DD5801" w:rsidP="00165A36">
            <w:pPr>
              <w:autoSpaceDE/>
              <w:rPr>
                <w:rFonts w:ascii="Arial" w:hAnsi="Arial" w:cs="Arial"/>
                <w:sz w:val="16"/>
                <w:szCs w:val="16"/>
              </w:rPr>
            </w:pPr>
            <w:r>
              <w:rPr>
                <w:rFonts w:ascii="Arial" w:hAnsi="Arial" w:cs="Arial"/>
                <w:sz w:val="16"/>
                <w:szCs w:val="16"/>
              </w:rPr>
              <w:t>Johnson Controls</w:t>
            </w:r>
          </w:p>
        </w:tc>
        <w:tc>
          <w:tcPr>
            <w:tcW w:w="2449" w:type="dxa"/>
            <w:gridSpan w:val="2"/>
            <w:noWrap/>
            <w:vAlign w:val="bottom"/>
            <w:hideMark/>
          </w:tcPr>
          <w:p w14:paraId="04D0B2EE"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598" w:type="dxa"/>
            <w:gridSpan w:val="2"/>
            <w:noWrap/>
            <w:vAlign w:val="bottom"/>
            <w:hideMark/>
          </w:tcPr>
          <w:p w14:paraId="556D120D"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545A6266" w14:textId="77777777" w:rsidR="00DD5801" w:rsidRDefault="00DD5801" w:rsidP="00165A36">
            <w:pPr>
              <w:autoSpaceDE/>
              <w:jc w:val="right"/>
              <w:rPr>
                <w:rFonts w:ascii="Arial" w:hAnsi="Arial" w:cs="Arial"/>
                <w:sz w:val="16"/>
                <w:szCs w:val="16"/>
              </w:rPr>
            </w:pPr>
            <w:r>
              <w:rPr>
                <w:rFonts w:ascii="Arial" w:hAnsi="Arial" w:cs="Arial"/>
                <w:sz w:val="16"/>
                <w:szCs w:val="16"/>
              </w:rPr>
              <w:t>127</w:t>
            </w:r>
          </w:p>
        </w:tc>
        <w:tc>
          <w:tcPr>
            <w:tcW w:w="1220" w:type="dxa"/>
            <w:noWrap/>
            <w:vAlign w:val="bottom"/>
            <w:hideMark/>
          </w:tcPr>
          <w:p w14:paraId="2A7DCF8D"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37902EA9"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315AEC73" w14:textId="77777777" w:rsidR="00DD5801" w:rsidRDefault="00DD5801" w:rsidP="00165A36">
            <w:pPr>
              <w:autoSpaceDE/>
              <w:autoSpaceDN/>
              <w:rPr>
                <w:rFonts w:asciiTheme="minorHAnsi" w:eastAsiaTheme="minorEastAsia" w:hAnsiTheme="minorHAnsi" w:cstheme="minorBidi"/>
                <w:sz w:val="22"/>
                <w:szCs w:val="22"/>
              </w:rPr>
            </w:pPr>
          </w:p>
        </w:tc>
      </w:tr>
      <w:tr w:rsidR="00DD5801" w14:paraId="2E9DB15B" w14:textId="77777777" w:rsidTr="00165A36">
        <w:trPr>
          <w:gridAfter w:val="1"/>
          <w:wAfter w:w="222" w:type="dxa"/>
          <w:trHeight w:val="204"/>
        </w:trPr>
        <w:tc>
          <w:tcPr>
            <w:tcW w:w="2060" w:type="dxa"/>
            <w:gridSpan w:val="2"/>
            <w:noWrap/>
            <w:vAlign w:val="bottom"/>
            <w:hideMark/>
          </w:tcPr>
          <w:p w14:paraId="618D2388" w14:textId="77777777" w:rsidR="00DD5801" w:rsidRDefault="00DD5801" w:rsidP="00165A36">
            <w:pPr>
              <w:autoSpaceDE/>
              <w:rPr>
                <w:rFonts w:ascii="Arial" w:hAnsi="Arial" w:cs="Arial"/>
                <w:sz w:val="16"/>
                <w:szCs w:val="16"/>
              </w:rPr>
            </w:pPr>
          </w:p>
        </w:tc>
        <w:tc>
          <w:tcPr>
            <w:tcW w:w="222" w:type="dxa"/>
            <w:noWrap/>
            <w:vAlign w:val="bottom"/>
            <w:hideMark/>
          </w:tcPr>
          <w:p w14:paraId="7E9914B5"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51BC7111" w14:textId="77777777" w:rsidR="00DD5801" w:rsidRDefault="009B40DB" w:rsidP="00165A36">
            <w:pPr>
              <w:autoSpaceDE/>
              <w:rPr>
                <w:rFonts w:ascii="Arial" w:hAnsi="Arial" w:cs="Arial"/>
                <w:sz w:val="16"/>
                <w:szCs w:val="16"/>
              </w:rPr>
            </w:pPr>
            <w:r>
              <w:rPr>
                <w:rFonts w:ascii="Arial" w:hAnsi="Arial" w:cs="Arial"/>
                <w:sz w:val="16"/>
                <w:szCs w:val="16"/>
              </w:rPr>
              <w:t xml:space="preserve"> </w:t>
            </w:r>
          </w:p>
        </w:tc>
        <w:tc>
          <w:tcPr>
            <w:tcW w:w="2449" w:type="dxa"/>
            <w:gridSpan w:val="2"/>
            <w:noWrap/>
            <w:vAlign w:val="bottom"/>
            <w:hideMark/>
          </w:tcPr>
          <w:p w14:paraId="454A8932" w14:textId="77777777" w:rsidR="00DD5801" w:rsidRDefault="009B40DB" w:rsidP="00165A36">
            <w:pPr>
              <w:autoSpaceDE/>
              <w:rPr>
                <w:rFonts w:ascii="Arial" w:hAnsi="Arial" w:cs="Arial"/>
                <w:sz w:val="16"/>
                <w:szCs w:val="16"/>
              </w:rPr>
            </w:pPr>
            <w:r>
              <w:rPr>
                <w:rFonts w:ascii="Arial" w:hAnsi="Arial" w:cs="Arial"/>
                <w:sz w:val="16"/>
                <w:szCs w:val="16"/>
              </w:rPr>
              <w:t xml:space="preserve"> </w:t>
            </w:r>
          </w:p>
        </w:tc>
        <w:tc>
          <w:tcPr>
            <w:tcW w:w="1598" w:type="dxa"/>
            <w:gridSpan w:val="2"/>
            <w:noWrap/>
            <w:vAlign w:val="bottom"/>
            <w:hideMark/>
          </w:tcPr>
          <w:p w14:paraId="577E0BD8" w14:textId="77777777" w:rsidR="00DD5801" w:rsidRDefault="00DD5801" w:rsidP="00165A36">
            <w:pPr>
              <w:autoSpaceDE/>
              <w:rPr>
                <w:rFonts w:ascii="Arial" w:hAnsi="Arial" w:cs="Arial"/>
                <w:sz w:val="16"/>
                <w:szCs w:val="16"/>
              </w:rPr>
            </w:pPr>
          </w:p>
        </w:tc>
        <w:tc>
          <w:tcPr>
            <w:tcW w:w="1120" w:type="dxa"/>
            <w:noWrap/>
            <w:vAlign w:val="bottom"/>
            <w:hideMark/>
          </w:tcPr>
          <w:p w14:paraId="19993EA7" w14:textId="77777777" w:rsidR="00DD5801" w:rsidRDefault="00DD5801" w:rsidP="00165A36">
            <w:pPr>
              <w:autoSpaceDE/>
              <w:jc w:val="right"/>
              <w:rPr>
                <w:rFonts w:ascii="Arial" w:hAnsi="Arial" w:cs="Arial"/>
                <w:sz w:val="16"/>
                <w:szCs w:val="16"/>
              </w:rPr>
            </w:pPr>
          </w:p>
        </w:tc>
        <w:tc>
          <w:tcPr>
            <w:tcW w:w="1220" w:type="dxa"/>
            <w:noWrap/>
            <w:vAlign w:val="bottom"/>
            <w:hideMark/>
          </w:tcPr>
          <w:p w14:paraId="270556B3"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12DBD630" w14:textId="77777777" w:rsidR="00DD5801" w:rsidRDefault="00DD5801" w:rsidP="00165A36">
            <w:pPr>
              <w:autoSpaceDE/>
              <w:rPr>
                <w:rFonts w:ascii="Arial" w:hAnsi="Arial" w:cs="Arial"/>
                <w:sz w:val="16"/>
                <w:szCs w:val="16"/>
              </w:rPr>
            </w:pPr>
          </w:p>
        </w:tc>
        <w:tc>
          <w:tcPr>
            <w:tcW w:w="960" w:type="dxa"/>
            <w:noWrap/>
            <w:vAlign w:val="bottom"/>
            <w:hideMark/>
          </w:tcPr>
          <w:p w14:paraId="16B4BC04" w14:textId="77777777" w:rsidR="00DD5801" w:rsidRDefault="00DD5801" w:rsidP="00165A36">
            <w:pPr>
              <w:autoSpaceDE/>
              <w:autoSpaceDN/>
              <w:rPr>
                <w:rFonts w:asciiTheme="minorHAnsi" w:eastAsiaTheme="minorEastAsia" w:hAnsiTheme="minorHAnsi" w:cstheme="minorBidi"/>
                <w:sz w:val="22"/>
                <w:szCs w:val="22"/>
              </w:rPr>
            </w:pPr>
          </w:p>
        </w:tc>
      </w:tr>
      <w:tr w:rsidR="00DD5801" w14:paraId="088AF7AA" w14:textId="77777777" w:rsidTr="00165A36">
        <w:trPr>
          <w:gridAfter w:val="1"/>
          <w:wAfter w:w="222" w:type="dxa"/>
          <w:trHeight w:val="264"/>
        </w:trPr>
        <w:tc>
          <w:tcPr>
            <w:tcW w:w="1838" w:type="dxa"/>
            <w:noWrap/>
            <w:vAlign w:val="bottom"/>
            <w:hideMark/>
          </w:tcPr>
          <w:p w14:paraId="72A9C9F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6B62E1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6134A6D"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6D1B0D3D"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41D7CE9A"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0F1DC416"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03F8472E"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66CF5240"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3A935756"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418A6246"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74E8DDB6"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48E777F" w14:textId="77777777" w:rsidR="00DD5801" w:rsidRDefault="00DD5801" w:rsidP="00165A36">
            <w:pPr>
              <w:autoSpaceDE/>
              <w:autoSpaceDN/>
              <w:rPr>
                <w:rFonts w:asciiTheme="minorHAnsi" w:eastAsiaTheme="minorEastAsia" w:hAnsiTheme="minorHAnsi" w:cstheme="minorBidi"/>
                <w:sz w:val="22"/>
                <w:szCs w:val="22"/>
              </w:rPr>
            </w:pPr>
          </w:p>
        </w:tc>
      </w:tr>
      <w:tr w:rsidR="00DD5801" w14:paraId="23917590" w14:textId="77777777" w:rsidTr="00165A36">
        <w:trPr>
          <w:gridAfter w:val="1"/>
          <w:wAfter w:w="222" w:type="dxa"/>
          <w:trHeight w:val="264"/>
        </w:trPr>
        <w:tc>
          <w:tcPr>
            <w:tcW w:w="1838" w:type="dxa"/>
            <w:noWrap/>
            <w:vAlign w:val="bottom"/>
            <w:hideMark/>
          </w:tcPr>
          <w:p w14:paraId="564BF4E5"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AFEE19D"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F221781"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39EC970A"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446B390B"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60782FBD"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7DCC5034"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222DE65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55EA2611"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12C33631"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6602AB5F"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F7556D9" w14:textId="77777777" w:rsidR="00DD5801" w:rsidRDefault="00DD5801" w:rsidP="00165A36">
            <w:pPr>
              <w:autoSpaceDE/>
              <w:autoSpaceDN/>
              <w:rPr>
                <w:rFonts w:asciiTheme="minorHAnsi" w:eastAsiaTheme="minorEastAsia" w:hAnsiTheme="minorHAnsi" w:cstheme="minorBidi"/>
                <w:sz w:val="22"/>
                <w:szCs w:val="22"/>
              </w:rPr>
            </w:pPr>
          </w:p>
        </w:tc>
      </w:tr>
      <w:tr w:rsidR="00DD5801" w14:paraId="6ED3A451" w14:textId="77777777" w:rsidTr="00165A36">
        <w:trPr>
          <w:gridAfter w:val="1"/>
          <w:wAfter w:w="222" w:type="dxa"/>
          <w:trHeight w:val="264"/>
        </w:trPr>
        <w:tc>
          <w:tcPr>
            <w:tcW w:w="1838" w:type="dxa"/>
            <w:noWrap/>
            <w:vAlign w:val="bottom"/>
            <w:hideMark/>
          </w:tcPr>
          <w:p w14:paraId="1E57C7AB"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2893A0FF"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294211E"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47C74481"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429BE314"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7163446A"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084481A9"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472EDA48"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6B78C43C"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130D27F6"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7AC2CD13"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E424166" w14:textId="77777777" w:rsidR="00DD5801" w:rsidRDefault="00DD5801" w:rsidP="00165A36">
            <w:pPr>
              <w:autoSpaceDE/>
              <w:autoSpaceDN/>
              <w:rPr>
                <w:rFonts w:asciiTheme="minorHAnsi" w:eastAsiaTheme="minorEastAsia" w:hAnsiTheme="minorHAnsi" w:cstheme="minorBidi"/>
                <w:sz w:val="22"/>
                <w:szCs w:val="22"/>
              </w:rPr>
            </w:pPr>
          </w:p>
        </w:tc>
      </w:tr>
      <w:tr w:rsidR="00DD5801" w14:paraId="4DD1884D" w14:textId="77777777" w:rsidTr="00165A36">
        <w:trPr>
          <w:gridAfter w:val="1"/>
          <w:wAfter w:w="222" w:type="dxa"/>
          <w:trHeight w:val="264"/>
        </w:trPr>
        <w:tc>
          <w:tcPr>
            <w:tcW w:w="4346" w:type="dxa"/>
            <w:gridSpan w:val="4"/>
            <w:noWrap/>
            <w:vAlign w:val="bottom"/>
            <w:hideMark/>
          </w:tcPr>
          <w:p w14:paraId="4853B574" w14:textId="77777777" w:rsidR="00DD5801" w:rsidRDefault="00D668BD" w:rsidP="00165A36">
            <w:pPr>
              <w:autoSpaceDE/>
              <w:rPr>
                <w:rFonts w:ascii="Arial" w:hAnsi="Arial" w:cs="Arial"/>
                <w:b/>
                <w:bCs/>
                <w:sz w:val="20"/>
                <w:szCs w:val="20"/>
              </w:rPr>
            </w:pPr>
            <w:r>
              <w:rPr>
                <w:rFonts w:ascii="Arial" w:hAnsi="Arial" w:cs="Arial"/>
                <w:b/>
                <w:bCs/>
                <w:sz w:val="20"/>
                <w:szCs w:val="20"/>
              </w:rPr>
              <w:t>2019</w:t>
            </w:r>
            <w:r w:rsidR="00DD5801">
              <w:rPr>
                <w:rFonts w:ascii="Arial" w:hAnsi="Arial" w:cs="Arial"/>
                <w:b/>
                <w:bCs/>
                <w:sz w:val="20"/>
                <w:szCs w:val="20"/>
              </w:rPr>
              <w:t xml:space="preserve"> ON CAMPUS RESIDENTIAL FIRES</w:t>
            </w:r>
          </w:p>
        </w:tc>
        <w:tc>
          <w:tcPr>
            <w:tcW w:w="1002" w:type="dxa"/>
            <w:noWrap/>
            <w:vAlign w:val="bottom"/>
            <w:hideMark/>
          </w:tcPr>
          <w:p w14:paraId="4E65110F"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164C5833"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09E057A6"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7E8F3AD7"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57D14B81"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134A8861"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2D5EB606"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579D448" w14:textId="77777777" w:rsidR="00DD5801" w:rsidRDefault="00DD5801" w:rsidP="00165A36">
            <w:pPr>
              <w:autoSpaceDE/>
              <w:autoSpaceDN/>
              <w:rPr>
                <w:rFonts w:asciiTheme="minorHAnsi" w:eastAsiaTheme="minorEastAsia" w:hAnsiTheme="minorHAnsi" w:cstheme="minorBidi"/>
                <w:sz w:val="22"/>
                <w:szCs w:val="22"/>
              </w:rPr>
            </w:pPr>
          </w:p>
        </w:tc>
      </w:tr>
      <w:tr w:rsidR="00DD5801" w14:paraId="53FE952A" w14:textId="77777777" w:rsidTr="00165A36">
        <w:trPr>
          <w:gridAfter w:val="1"/>
          <w:wAfter w:w="222" w:type="dxa"/>
          <w:trHeight w:val="264"/>
        </w:trPr>
        <w:tc>
          <w:tcPr>
            <w:tcW w:w="1838" w:type="dxa"/>
            <w:noWrap/>
            <w:vAlign w:val="bottom"/>
            <w:hideMark/>
          </w:tcPr>
          <w:p w14:paraId="7A66CA03"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460BF5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1E9935F6"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76B7F189"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09BA0670"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4095BF4B"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4BD87A76"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4ADECF04"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60B8B799"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29685F0C"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24130981"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96071E8" w14:textId="77777777" w:rsidR="00DD5801" w:rsidRDefault="00DD5801" w:rsidP="00165A36">
            <w:pPr>
              <w:autoSpaceDE/>
              <w:autoSpaceDN/>
              <w:rPr>
                <w:rFonts w:asciiTheme="minorHAnsi" w:eastAsiaTheme="minorEastAsia" w:hAnsiTheme="minorHAnsi" w:cstheme="minorBidi"/>
                <w:sz w:val="22"/>
                <w:szCs w:val="22"/>
              </w:rPr>
            </w:pPr>
          </w:p>
        </w:tc>
      </w:tr>
      <w:tr w:rsidR="00DD5801" w14:paraId="407A4B13" w14:textId="77777777" w:rsidTr="00165A36">
        <w:trPr>
          <w:gridAfter w:val="1"/>
          <w:wAfter w:w="222" w:type="dxa"/>
          <w:trHeight w:val="264"/>
        </w:trPr>
        <w:tc>
          <w:tcPr>
            <w:tcW w:w="1838" w:type="dxa"/>
            <w:noWrap/>
            <w:vAlign w:val="bottom"/>
            <w:hideMark/>
          </w:tcPr>
          <w:p w14:paraId="68AD5BD3"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DA8993F"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280BFFCC"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6F60FCE3"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76D2911D" w14:textId="77777777" w:rsidR="00DD5801" w:rsidRDefault="00DD5801" w:rsidP="00165A36">
            <w:pPr>
              <w:autoSpaceDE/>
              <w:rPr>
                <w:rFonts w:ascii="Arial" w:hAnsi="Arial" w:cs="Arial"/>
                <w:sz w:val="20"/>
                <w:szCs w:val="20"/>
              </w:rPr>
            </w:pPr>
            <w:r>
              <w:rPr>
                <w:rFonts w:ascii="Arial" w:hAnsi="Arial" w:cs="Arial"/>
                <w:sz w:val="20"/>
                <w:szCs w:val="20"/>
              </w:rPr>
              <w:t>FIRES</w:t>
            </w:r>
          </w:p>
        </w:tc>
        <w:tc>
          <w:tcPr>
            <w:tcW w:w="1447" w:type="dxa"/>
            <w:noWrap/>
            <w:vAlign w:val="bottom"/>
            <w:hideMark/>
          </w:tcPr>
          <w:p w14:paraId="07160119" w14:textId="77777777" w:rsidR="00DD5801" w:rsidRDefault="00DD5801" w:rsidP="00165A36">
            <w:pPr>
              <w:autoSpaceDE/>
              <w:rPr>
                <w:rFonts w:ascii="Arial" w:hAnsi="Arial" w:cs="Arial"/>
                <w:sz w:val="20"/>
                <w:szCs w:val="20"/>
              </w:rPr>
            </w:pPr>
            <w:r>
              <w:rPr>
                <w:rFonts w:ascii="Arial" w:hAnsi="Arial" w:cs="Arial"/>
                <w:sz w:val="20"/>
                <w:szCs w:val="20"/>
              </w:rPr>
              <w:t>INJURIES</w:t>
            </w:r>
          </w:p>
        </w:tc>
        <w:tc>
          <w:tcPr>
            <w:tcW w:w="1293" w:type="dxa"/>
            <w:noWrap/>
            <w:vAlign w:val="bottom"/>
            <w:hideMark/>
          </w:tcPr>
          <w:p w14:paraId="7234BD6C" w14:textId="77777777" w:rsidR="00DD5801" w:rsidRDefault="00DD5801" w:rsidP="00165A36">
            <w:pPr>
              <w:autoSpaceDE/>
              <w:rPr>
                <w:rFonts w:ascii="Arial" w:hAnsi="Arial" w:cs="Arial"/>
                <w:sz w:val="20"/>
                <w:szCs w:val="20"/>
              </w:rPr>
            </w:pPr>
            <w:r>
              <w:rPr>
                <w:rFonts w:ascii="Arial" w:hAnsi="Arial" w:cs="Arial"/>
                <w:sz w:val="20"/>
                <w:szCs w:val="20"/>
              </w:rPr>
              <w:t>DEATHS</w:t>
            </w:r>
          </w:p>
        </w:tc>
        <w:tc>
          <w:tcPr>
            <w:tcW w:w="1425" w:type="dxa"/>
            <w:gridSpan w:val="2"/>
            <w:noWrap/>
            <w:vAlign w:val="bottom"/>
            <w:hideMark/>
          </w:tcPr>
          <w:p w14:paraId="6C53D1EA" w14:textId="77777777" w:rsidR="00DD5801" w:rsidRDefault="00DD5801" w:rsidP="00165A36">
            <w:pPr>
              <w:autoSpaceDE/>
              <w:rPr>
                <w:rFonts w:ascii="Arial" w:hAnsi="Arial" w:cs="Arial"/>
                <w:sz w:val="20"/>
                <w:szCs w:val="20"/>
              </w:rPr>
            </w:pPr>
            <w:r>
              <w:rPr>
                <w:rFonts w:ascii="Arial" w:hAnsi="Arial" w:cs="Arial"/>
                <w:sz w:val="20"/>
                <w:szCs w:val="20"/>
              </w:rPr>
              <w:t>ARSONS</w:t>
            </w:r>
          </w:p>
        </w:tc>
        <w:tc>
          <w:tcPr>
            <w:tcW w:w="1220" w:type="dxa"/>
            <w:noWrap/>
            <w:vAlign w:val="bottom"/>
            <w:hideMark/>
          </w:tcPr>
          <w:p w14:paraId="66A8FD9C"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7C163065"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A4B9404" w14:textId="77777777" w:rsidR="00DD5801" w:rsidRDefault="00DD5801" w:rsidP="00165A36">
            <w:pPr>
              <w:autoSpaceDE/>
              <w:autoSpaceDN/>
              <w:rPr>
                <w:rFonts w:asciiTheme="minorHAnsi" w:eastAsiaTheme="minorEastAsia" w:hAnsiTheme="minorHAnsi" w:cstheme="minorBidi"/>
                <w:sz w:val="22"/>
                <w:szCs w:val="22"/>
              </w:rPr>
            </w:pPr>
          </w:p>
        </w:tc>
      </w:tr>
      <w:tr w:rsidR="00DD5801" w14:paraId="07C6E74E" w14:textId="77777777" w:rsidTr="00165A36">
        <w:trPr>
          <w:gridAfter w:val="1"/>
          <w:wAfter w:w="222" w:type="dxa"/>
          <w:trHeight w:val="204"/>
        </w:trPr>
        <w:tc>
          <w:tcPr>
            <w:tcW w:w="2060" w:type="dxa"/>
            <w:gridSpan w:val="2"/>
            <w:noWrap/>
            <w:vAlign w:val="bottom"/>
            <w:hideMark/>
          </w:tcPr>
          <w:p w14:paraId="2E9EE7DA" w14:textId="77777777" w:rsidR="00DD5801" w:rsidRDefault="00DD5801" w:rsidP="00165A36">
            <w:pPr>
              <w:autoSpaceDE/>
              <w:rPr>
                <w:rFonts w:ascii="Arial" w:hAnsi="Arial" w:cs="Arial"/>
                <w:sz w:val="16"/>
                <w:szCs w:val="16"/>
              </w:rPr>
            </w:pPr>
            <w:r>
              <w:rPr>
                <w:rFonts w:ascii="Arial" w:hAnsi="Arial" w:cs="Arial"/>
                <w:sz w:val="16"/>
                <w:szCs w:val="16"/>
              </w:rPr>
              <w:t>Hill Residence Hall</w:t>
            </w:r>
          </w:p>
        </w:tc>
        <w:tc>
          <w:tcPr>
            <w:tcW w:w="222" w:type="dxa"/>
            <w:noWrap/>
            <w:vAlign w:val="bottom"/>
            <w:hideMark/>
          </w:tcPr>
          <w:p w14:paraId="213168C5"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7F8D077C"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6065098B" w14:textId="77777777" w:rsidR="00DD5801" w:rsidRDefault="00DF05FD" w:rsidP="00165A36">
            <w:pPr>
              <w:autoSpaceDE/>
              <w:jc w:val="right"/>
              <w:rPr>
                <w:rFonts w:ascii="Arial" w:hAnsi="Arial" w:cs="Arial"/>
                <w:sz w:val="16"/>
                <w:szCs w:val="16"/>
              </w:rPr>
            </w:pPr>
            <w:r>
              <w:rPr>
                <w:rFonts w:ascii="Arial" w:hAnsi="Arial" w:cs="Arial"/>
                <w:sz w:val="16"/>
                <w:szCs w:val="16"/>
              </w:rPr>
              <w:t>0</w:t>
            </w:r>
          </w:p>
        </w:tc>
        <w:tc>
          <w:tcPr>
            <w:tcW w:w="1447" w:type="dxa"/>
            <w:noWrap/>
            <w:vAlign w:val="bottom"/>
            <w:hideMark/>
          </w:tcPr>
          <w:p w14:paraId="1F2C101C"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293" w:type="dxa"/>
            <w:noWrap/>
            <w:vAlign w:val="bottom"/>
            <w:hideMark/>
          </w:tcPr>
          <w:p w14:paraId="7872CA40"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66C5EF69"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527E7A37"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59237F79"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41DE2996"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2EE372A" w14:textId="77777777" w:rsidR="00DD5801" w:rsidRDefault="00DD5801" w:rsidP="00165A36">
            <w:pPr>
              <w:autoSpaceDE/>
              <w:autoSpaceDN/>
              <w:rPr>
                <w:rFonts w:asciiTheme="minorHAnsi" w:eastAsiaTheme="minorEastAsia" w:hAnsiTheme="minorHAnsi" w:cstheme="minorBidi"/>
                <w:sz w:val="22"/>
                <w:szCs w:val="22"/>
              </w:rPr>
            </w:pPr>
          </w:p>
        </w:tc>
      </w:tr>
      <w:tr w:rsidR="00DD5801" w14:paraId="1B155C56" w14:textId="77777777" w:rsidTr="00165A36">
        <w:trPr>
          <w:gridAfter w:val="1"/>
          <w:wAfter w:w="222" w:type="dxa"/>
          <w:trHeight w:val="204"/>
        </w:trPr>
        <w:tc>
          <w:tcPr>
            <w:tcW w:w="2282" w:type="dxa"/>
            <w:gridSpan w:val="3"/>
            <w:noWrap/>
            <w:vAlign w:val="bottom"/>
            <w:hideMark/>
          </w:tcPr>
          <w:p w14:paraId="74A452C8" w14:textId="77777777" w:rsidR="00DD5801" w:rsidRDefault="00DD5801" w:rsidP="00165A36">
            <w:pPr>
              <w:autoSpaceDE/>
              <w:rPr>
                <w:rFonts w:ascii="Arial" w:hAnsi="Arial" w:cs="Arial"/>
                <w:sz w:val="16"/>
                <w:szCs w:val="16"/>
              </w:rPr>
            </w:pPr>
            <w:r>
              <w:rPr>
                <w:rFonts w:ascii="Arial" w:hAnsi="Arial" w:cs="Arial"/>
                <w:sz w:val="16"/>
                <w:szCs w:val="16"/>
              </w:rPr>
              <w:t>Greensboro Residence Hall</w:t>
            </w:r>
          </w:p>
        </w:tc>
        <w:tc>
          <w:tcPr>
            <w:tcW w:w="2064" w:type="dxa"/>
            <w:noWrap/>
            <w:vAlign w:val="bottom"/>
            <w:hideMark/>
          </w:tcPr>
          <w:p w14:paraId="5F08C35F"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6E3C06D3"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447" w:type="dxa"/>
            <w:noWrap/>
            <w:vAlign w:val="bottom"/>
            <w:hideMark/>
          </w:tcPr>
          <w:p w14:paraId="0FDEBB66"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293" w:type="dxa"/>
            <w:noWrap/>
            <w:vAlign w:val="bottom"/>
            <w:hideMark/>
          </w:tcPr>
          <w:p w14:paraId="6EC7FD83"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0955730B"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2E2B2891"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48C005A9"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09A60D13"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2503BDD" w14:textId="77777777" w:rsidR="00DD5801" w:rsidRDefault="00DD5801" w:rsidP="00165A36">
            <w:pPr>
              <w:autoSpaceDE/>
              <w:autoSpaceDN/>
              <w:rPr>
                <w:rFonts w:asciiTheme="minorHAnsi" w:eastAsiaTheme="minorEastAsia" w:hAnsiTheme="minorHAnsi" w:cstheme="minorBidi"/>
                <w:sz w:val="22"/>
                <w:szCs w:val="22"/>
              </w:rPr>
            </w:pPr>
          </w:p>
        </w:tc>
      </w:tr>
      <w:tr w:rsidR="00DD5801" w14:paraId="2F15B96C" w14:textId="77777777" w:rsidTr="00165A36">
        <w:trPr>
          <w:gridAfter w:val="1"/>
          <w:wAfter w:w="222" w:type="dxa"/>
          <w:trHeight w:val="204"/>
        </w:trPr>
        <w:tc>
          <w:tcPr>
            <w:tcW w:w="2060" w:type="dxa"/>
            <w:gridSpan w:val="2"/>
            <w:noWrap/>
            <w:vAlign w:val="bottom"/>
            <w:hideMark/>
          </w:tcPr>
          <w:p w14:paraId="1D841AEC" w14:textId="77777777" w:rsidR="00DD5801" w:rsidRDefault="00DD5801" w:rsidP="00165A36">
            <w:pPr>
              <w:autoSpaceDE/>
              <w:rPr>
                <w:rFonts w:ascii="Arial" w:hAnsi="Arial" w:cs="Arial"/>
                <w:sz w:val="16"/>
                <w:szCs w:val="16"/>
              </w:rPr>
            </w:pPr>
            <w:r>
              <w:rPr>
                <w:rFonts w:ascii="Arial" w:hAnsi="Arial" w:cs="Arial"/>
                <w:sz w:val="16"/>
                <w:szCs w:val="16"/>
              </w:rPr>
              <w:t>West Residence Hall</w:t>
            </w:r>
          </w:p>
        </w:tc>
        <w:tc>
          <w:tcPr>
            <w:tcW w:w="222" w:type="dxa"/>
            <w:noWrap/>
            <w:vAlign w:val="bottom"/>
            <w:hideMark/>
          </w:tcPr>
          <w:p w14:paraId="700994BE"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3A9C2207"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12D23AB1"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447" w:type="dxa"/>
            <w:noWrap/>
            <w:vAlign w:val="bottom"/>
            <w:hideMark/>
          </w:tcPr>
          <w:p w14:paraId="26224B1B"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293" w:type="dxa"/>
            <w:noWrap/>
            <w:vAlign w:val="bottom"/>
            <w:hideMark/>
          </w:tcPr>
          <w:p w14:paraId="0CA80422"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24B33E1B"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0B625CAA"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5789AAD7"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76BE613"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61665D4A" w14:textId="77777777" w:rsidR="00DD5801" w:rsidRDefault="00DD5801" w:rsidP="00165A36">
            <w:pPr>
              <w:autoSpaceDE/>
              <w:autoSpaceDN/>
              <w:rPr>
                <w:rFonts w:asciiTheme="minorHAnsi" w:eastAsiaTheme="minorEastAsia" w:hAnsiTheme="minorHAnsi" w:cstheme="minorBidi"/>
                <w:sz w:val="22"/>
                <w:szCs w:val="22"/>
              </w:rPr>
            </w:pPr>
          </w:p>
        </w:tc>
      </w:tr>
      <w:tr w:rsidR="00DD5801" w14:paraId="25FB21B9" w14:textId="77777777" w:rsidTr="00165A36">
        <w:trPr>
          <w:gridAfter w:val="1"/>
          <w:wAfter w:w="222" w:type="dxa"/>
          <w:trHeight w:val="204"/>
        </w:trPr>
        <w:tc>
          <w:tcPr>
            <w:tcW w:w="2060" w:type="dxa"/>
            <w:gridSpan w:val="2"/>
            <w:noWrap/>
            <w:vAlign w:val="bottom"/>
            <w:hideMark/>
          </w:tcPr>
          <w:p w14:paraId="6F774065" w14:textId="77777777" w:rsidR="00DD5801" w:rsidRDefault="00DD5801" w:rsidP="00165A36">
            <w:pPr>
              <w:autoSpaceDE/>
              <w:rPr>
                <w:rFonts w:ascii="Arial" w:hAnsi="Arial" w:cs="Arial"/>
                <w:sz w:val="16"/>
                <w:szCs w:val="16"/>
              </w:rPr>
            </w:pPr>
          </w:p>
        </w:tc>
        <w:tc>
          <w:tcPr>
            <w:tcW w:w="222" w:type="dxa"/>
            <w:noWrap/>
            <w:vAlign w:val="bottom"/>
            <w:hideMark/>
          </w:tcPr>
          <w:p w14:paraId="4CEE4C91"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6CFC237A"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1FE9E021" w14:textId="77777777" w:rsidR="00DD5801" w:rsidRDefault="00DD5801" w:rsidP="00165A36">
            <w:pPr>
              <w:autoSpaceDE/>
              <w:jc w:val="right"/>
              <w:rPr>
                <w:rFonts w:ascii="Arial" w:hAnsi="Arial" w:cs="Arial"/>
                <w:sz w:val="16"/>
                <w:szCs w:val="16"/>
              </w:rPr>
            </w:pPr>
          </w:p>
        </w:tc>
        <w:tc>
          <w:tcPr>
            <w:tcW w:w="1447" w:type="dxa"/>
            <w:noWrap/>
            <w:vAlign w:val="bottom"/>
            <w:hideMark/>
          </w:tcPr>
          <w:p w14:paraId="6A481F89" w14:textId="77777777" w:rsidR="00DD5801" w:rsidRDefault="00DD5801" w:rsidP="00165A36">
            <w:pPr>
              <w:autoSpaceDE/>
              <w:jc w:val="right"/>
              <w:rPr>
                <w:rFonts w:ascii="Arial" w:hAnsi="Arial" w:cs="Arial"/>
                <w:sz w:val="16"/>
                <w:szCs w:val="16"/>
              </w:rPr>
            </w:pPr>
          </w:p>
        </w:tc>
        <w:tc>
          <w:tcPr>
            <w:tcW w:w="1293" w:type="dxa"/>
            <w:noWrap/>
            <w:vAlign w:val="bottom"/>
            <w:hideMark/>
          </w:tcPr>
          <w:p w14:paraId="6BEECAE5" w14:textId="77777777" w:rsidR="00DD5801" w:rsidRDefault="00DD5801" w:rsidP="00165A36">
            <w:pPr>
              <w:autoSpaceDE/>
              <w:jc w:val="right"/>
              <w:rPr>
                <w:rFonts w:ascii="Arial" w:hAnsi="Arial" w:cs="Arial"/>
                <w:sz w:val="16"/>
                <w:szCs w:val="16"/>
              </w:rPr>
            </w:pPr>
          </w:p>
        </w:tc>
        <w:tc>
          <w:tcPr>
            <w:tcW w:w="305" w:type="dxa"/>
            <w:noWrap/>
            <w:vAlign w:val="bottom"/>
            <w:hideMark/>
          </w:tcPr>
          <w:p w14:paraId="42EAA442" w14:textId="77777777" w:rsidR="00DD5801" w:rsidRDefault="00DD5801" w:rsidP="00165A36">
            <w:pPr>
              <w:autoSpaceDE/>
              <w:jc w:val="right"/>
              <w:rPr>
                <w:rFonts w:ascii="Arial" w:hAnsi="Arial" w:cs="Arial"/>
                <w:sz w:val="16"/>
                <w:szCs w:val="16"/>
              </w:rPr>
            </w:pPr>
          </w:p>
        </w:tc>
        <w:tc>
          <w:tcPr>
            <w:tcW w:w="1120" w:type="dxa"/>
            <w:noWrap/>
            <w:vAlign w:val="bottom"/>
            <w:hideMark/>
          </w:tcPr>
          <w:p w14:paraId="3EAC5590"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745B4A21"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6D37C581"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FA0C6E6" w14:textId="77777777" w:rsidR="00DD5801" w:rsidRDefault="00DD5801" w:rsidP="00165A36">
            <w:pPr>
              <w:autoSpaceDE/>
              <w:autoSpaceDN/>
              <w:rPr>
                <w:rFonts w:asciiTheme="minorHAnsi" w:eastAsiaTheme="minorEastAsia" w:hAnsiTheme="minorHAnsi" w:cstheme="minorBidi"/>
                <w:sz w:val="22"/>
                <w:szCs w:val="22"/>
              </w:rPr>
            </w:pPr>
          </w:p>
        </w:tc>
      </w:tr>
      <w:tr w:rsidR="00DD5801" w14:paraId="62BE48F9" w14:textId="77777777" w:rsidTr="00165A36">
        <w:trPr>
          <w:gridAfter w:val="1"/>
          <w:wAfter w:w="222" w:type="dxa"/>
          <w:trHeight w:val="264"/>
        </w:trPr>
        <w:tc>
          <w:tcPr>
            <w:tcW w:w="1838" w:type="dxa"/>
            <w:noWrap/>
            <w:vAlign w:val="bottom"/>
            <w:hideMark/>
          </w:tcPr>
          <w:p w14:paraId="2E498A94"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6561779"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FCF5047"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0F478D09"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46FA528F"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0C3E0BF3"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435D0E24"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63F46300"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3186F4BB"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21677BD5"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1A066250"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1F658EE" w14:textId="77777777" w:rsidR="00DD5801" w:rsidRDefault="00DD5801" w:rsidP="00165A36">
            <w:pPr>
              <w:autoSpaceDE/>
              <w:autoSpaceDN/>
              <w:rPr>
                <w:rFonts w:asciiTheme="minorHAnsi" w:eastAsiaTheme="minorEastAsia" w:hAnsiTheme="minorHAnsi" w:cstheme="minorBidi"/>
                <w:sz w:val="22"/>
                <w:szCs w:val="22"/>
              </w:rPr>
            </w:pPr>
          </w:p>
        </w:tc>
      </w:tr>
      <w:tr w:rsidR="00DD5801" w14:paraId="5E8AFAFB" w14:textId="77777777" w:rsidTr="00165A36">
        <w:trPr>
          <w:gridAfter w:val="1"/>
          <w:wAfter w:w="222" w:type="dxa"/>
          <w:trHeight w:val="264"/>
        </w:trPr>
        <w:tc>
          <w:tcPr>
            <w:tcW w:w="1838" w:type="dxa"/>
            <w:noWrap/>
            <w:vAlign w:val="bottom"/>
            <w:hideMark/>
          </w:tcPr>
          <w:p w14:paraId="3902603C"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2B32BE3B"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4B8AE81"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4C0B793B"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6F36BBA0"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1C8D83F"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311CAAC0"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33CF54A1"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33EE65E7"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5BC81859"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265AE879"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8953125" w14:textId="77777777" w:rsidR="00DD5801" w:rsidRDefault="00DD5801" w:rsidP="00165A36">
            <w:pPr>
              <w:autoSpaceDE/>
              <w:autoSpaceDN/>
              <w:rPr>
                <w:rFonts w:asciiTheme="minorHAnsi" w:eastAsiaTheme="minorEastAsia" w:hAnsiTheme="minorHAnsi" w:cstheme="minorBidi"/>
                <w:sz w:val="22"/>
                <w:szCs w:val="22"/>
              </w:rPr>
            </w:pPr>
          </w:p>
        </w:tc>
      </w:tr>
      <w:tr w:rsidR="00DD5801" w14:paraId="441E6508" w14:textId="77777777" w:rsidTr="00165A36">
        <w:trPr>
          <w:gridAfter w:val="1"/>
          <w:wAfter w:w="222" w:type="dxa"/>
          <w:trHeight w:val="264"/>
        </w:trPr>
        <w:tc>
          <w:tcPr>
            <w:tcW w:w="1838" w:type="dxa"/>
            <w:noWrap/>
            <w:vAlign w:val="bottom"/>
            <w:hideMark/>
          </w:tcPr>
          <w:p w14:paraId="14CB654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9F8EC1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D86415E"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62867529"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5B4980B5"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DDB7F4A"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58AF0410"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4D3BACE8"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5652AFC"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152EABD7"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3A83039D"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F2E73D4" w14:textId="77777777" w:rsidR="00DD5801" w:rsidRDefault="00DD5801" w:rsidP="00165A36">
            <w:pPr>
              <w:autoSpaceDE/>
              <w:autoSpaceDN/>
              <w:rPr>
                <w:rFonts w:asciiTheme="minorHAnsi" w:eastAsiaTheme="minorEastAsia" w:hAnsiTheme="minorHAnsi" w:cstheme="minorBidi"/>
                <w:sz w:val="22"/>
                <w:szCs w:val="22"/>
              </w:rPr>
            </w:pPr>
          </w:p>
        </w:tc>
      </w:tr>
      <w:tr w:rsidR="00DD5801" w14:paraId="48FF940D" w14:textId="77777777" w:rsidTr="00165A36">
        <w:trPr>
          <w:gridAfter w:val="1"/>
          <w:wAfter w:w="222" w:type="dxa"/>
          <w:trHeight w:val="264"/>
        </w:trPr>
        <w:tc>
          <w:tcPr>
            <w:tcW w:w="1838" w:type="dxa"/>
            <w:noWrap/>
            <w:vAlign w:val="bottom"/>
            <w:hideMark/>
          </w:tcPr>
          <w:p w14:paraId="5D16B5A7"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B43A80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D91DEA5"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6017526E"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79C234C7"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A6FA8EF"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18B0AF5E"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4D447B1F"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57342329"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0635C001"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7138D40"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41EB482" w14:textId="77777777" w:rsidR="00DD5801" w:rsidRDefault="00DD5801" w:rsidP="00165A36">
            <w:pPr>
              <w:autoSpaceDE/>
              <w:autoSpaceDN/>
              <w:rPr>
                <w:rFonts w:asciiTheme="minorHAnsi" w:eastAsiaTheme="minorEastAsia" w:hAnsiTheme="minorHAnsi" w:cstheme="minorBidi"/>
                <w:sz w:val="22"/>
                <w:szCs w:val="22"/>
              </w:rPr>
            </w:pPr>
          </w:p>
        </w:tc>
      </w:tr>
      <w:tr w:rsidR="00DD5801" w14:paraId="28485D77" w14:textId="77777777" w:rsidTr="00165A36">
        <w:trPr>
          <w:gridAfter w:val="1"/>
          <w:wAfter w:w="222" w:type="dxa"/>
          <w:trHeight w:val="264"/>
        </w:trPr>
        <w:tc>
          <w:tcPr>
            <w:tcW w:w="1838" w:type="dxa"/>
            <w:noWrap/>
            <w:vAlign w:val="bottom"/>
            <w:hideMark/>
          </w:tcPr>
          <w:p w14:paraId="0FDF92BD"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F0D123D"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3815CC5"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14D0A44C"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233BA9F7"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42F41E9B"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2A46EACA"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7DAA0FFC"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0343721"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6E3394C6"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4BDF5B14"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52B5ECC0" w14:textId="77777777" w:rsidR="00DD5801" w:rsidRDefault="00DD5801" w:rsidP="00165A36">
            <w:pPr>
              <w:autoSpaceDE/>
              <w:autoSpaceDN/>
              <w:rPr>
                <w:rFonts w:asciiTheme="minorHAnsi" w:eastAsiaTheme="minorEastAsia" w:hAnsiTheme="minorHAnsi" w:cstheme="minorBidi"/>
                <w:sz w:val="22"/>
                <w:szCs w:val="22"/>
              </w:rPr>
            </w:pPr>
          </w:p>
        </w:tc>
      </w:tr>
      <w:tr w:rsidR="00DD5801" w14:paraId="309F9D90" w14:textId="77777777" w:rsidTr="00165A36">
        <w:trPr>
          <w:gridAfter w:val="1"/>
          <w:wAfter w:w="222" w:type="dxa"/>
          <w:trHeight w:val="264"/>
        </w:trPr>
        <w:tc>
          <w:tcPr>
            <w:tcW w:w="2060" w:type="dxa"/>
            <w:gridSpan w:val="2"/>
            <w:noWrap/>
            <w:vAlign w:val="bottom"/>
            <w:hideMark/>
          </w:tcPr>
          <w:p w14:paraId="7B365E4A" w14:textId="77777777" w:rsidR="00DD5801" w:rsidRDefault="00DD5801" w:rsidP="00165A36">
            <w:pPr>
              <w:autoSpaceDE/>
              <w:rPr>
                <w:rFonts w:ascii="Arial" w:hAnsi="Arial" w:cs="Arial"/>
                <w:b/>
                <w:bCs/>
                <w:sz w:val="20"/>
                <w:szCs w:val="20"/>
              </w:rPr>
            </w:pPr>
            <w:r>
              <w:rPr>
                <w:rFonts w:ascii="Arial" w:hAnsi="Arial" w:cs="Arial"/>
                <w:b/>
                <w:bCs/>
                <w:sz w:val="20"/>
                <w:szCs w:val="20"/>
              </w:rPr>
              <w:t>Definitions</w:t>
            </w:r>
          </w:p>
        </w:tc>
        <w:tc>
          <w:tcPr>
            <w:tcW w:w="222" w:type="dxa"/>
            <w:noWrap/>
            <w:vAlign w:val="bottom"/>
            <w:hideMark/>
          </w:tcPr>
          <w:p w14:paraId="6FCC48B2"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0B0DD2C6"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2C5B9E05"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51C9E01C"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48A77826"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BB92BCF"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69D29484"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4E987082"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4920FBED"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16D7EA1" w14:textId="77777777" w:rsidR="00DD5801" w:rsidRDefault="00DD5801" w:rsidP="00165A36">
            <w:pPr>
              <w:autoSpaceDE/>
              <w:autoSpaceDN/>
              <w:rPr>
                <w:rFonts w:asciiTheme="minorHAnsi" w:eastAsiaTheme="minorEastAsia" w:hAnsiTheme="minorHAnsi" w:cstheme="minorBidi"/>
                <w:sz w:val="22"/>
                <w:szCs w:val="22"/>
              </w:rPr>
            </w:pPr>
          </w:p>
        </w:tc>
      </w:tr>
      <w:tr w:rsidR="00DD5801" w14:paraId="12783F3C" w14:textId="77777777" w:rsidTr="00165A36">
        <w:trPr>
          <w:trHeight w:val="264"/>
        </w:trPr>
        <w:tc>
          <w:tcPr>
            <w:tcW w:w="12293" w:type="dxa"/>
            <w:gridSpan w:val="12"/>
            <w:noWrap/>
            <w:vAlign w:val="bottom"/>
            <w:hideMark/>
          </w:tcPr>
          <w:p w14:paraId="766C6431"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Arson: </w:t>
            </w:r>
            <w:r>
              <w:rPr>
                <w:rFonts w:ascii="Arial" w:hAnsi="Arial" w:cs="Arial"/>
                <w:sz w:val="20"/>
                <w:szCs w:val="20"/>
              </w:rPr>
              <w:t>The intentionally and maliciously setting fire to a building or other property with intent to cause damage.</w:t>
            </w:r>
          </w:p>
        </w:tc>
        <w:tc>
          <w:tcPr>
            <w:tcW w:w="222" w:type="dxa"/>
            <w:noWrap/>
            <w:vAlign w:val="bottom"/>
            <w:hideMark/>
          </w:tcPr>
          <w:p w14:paraId="374CA58F" w14:textId="77777777" w:rsidR="00DD5801" w:rsidRDefault="00DD5801" w:rsidP="00165A36">
            <w:pPr>
              <w:autoSpaceDE/>
              <w:autoSpaceDN/>
              <w:rPr>
                <w:rFonts w:asciiTheme="minorHAnsi" w:eastAsiaTheme="minorEastAsia" w:hAnsiTheme="minorHAnsi" w:cstheme="minorBidi"/>
                <w:sz w:val="22"/>
                <w:szCs w:val="22"/>
              </w:rPr>
            </w:pPr>
          </w:p>
        </w:tc>
      </w:tr>
      <w:tr w:rsidR="00DD5801" w14:paraId="7483D812" w14:textId="77777777" w:rsidTr="00165A36">
        <w:trPr>
          <w:trHeight w:val="264"/>
        </w:trPr>
        <w:tc>
          <w:tcPr>
            <w:tcW w:w="12515" w:type="dxa"/>
            <w:gridSpan w:val="13"/>
            <w:noWrap/>
            <w:vAlign w:val="bottom"/>
            <w:hideMark/>
          </w:tcPr>
          <w:p w14:paraId="2A1EA3EF"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Fire: </w:t>
            </w:r>
            <w:r>
              <w:rPr>
                <w:rFonts w:ascii="Arial" w:hAnsi="Arial" w:cs="Arial"/>
                <w:sz w:val="20"/>
                <w:szCs w:val="20"/>
              </w:rPr>
              <w:t>Any instance of open flame or other burning in a place not intended to contain the burning or in an uncontrolled manner.</w:t>
            </w:r>
          </w:p>
        </w:tc>
      </w:tr>
      <w:tr w:rsidR="00DD5801" w14:paraId="0883F8F7" w14:textId="77777777" w:rsidTr="00165A36">
        <w:trPr>
          <w:trHeight w:val="264"/>
        </w:trPr>
        <w:tc>
          <w:tcPr>
            <w:tcW w:w="8393" w:type="dxa"/>
            <w:gridSpan w:val="8"/>
            <w:noWrap/>
            <w:vAlign w:val="bottom"/>
            <w:hideMark/>
          </w:tcPr>
          <w:p w14:paraId="010518FD"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Injuries: </w:t>
            </w:r>
            <w:r>
              <w:rPr>
                <w:rFonts w:ascii="Arial" w:hAnsi="Arial" w:cs="Arial"/>
                <w:sz w:val="20"/>
                <w:szCs w:val="20"/>
              </w:rPr>
              <w:t>Number of persons injured that required treatment at a medical facility.</w:t>
            </w:r>
          </w:p>
        </w:tc>
        <w:tc>
          <w:tcPr>
            <w:tcW w:w="1120" w:type="dxa"/>
            <w:noWrap/>
            <w:vAlign w:val="bottom"/>
            <w:hideMark/>
          </w:tcPr>
          <w:p w14:paraId="3B9C4B7F"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760919B5"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62C2080"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5E7B021"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545CD5D4" w14:textId="77777777" w:rsidR="00DD5801" w:rsidRDefault="00DD5801" w:rsidP="00165A36">
            <w:pPr>
              <w:autoSpaceDE/>
              <w:autoSpaceDN/>
              <w:rPr>
                <w:rFonts w:asciiTheme="minorHAnsi" w:eastAsiaTheme="minorEastAsia" w:hAnsiTheme="minorHAnsi" w:cstheme="minorBidi"/>
                <w:sz w:val="22"/>
                <w:szCs w:val="22"/>
              </w:rPr>
            </w:pPr>
          </w:p>
        </w:tc>
      </w:tr>
      <w:tr w:rsidR="00DD5801" w14:paraId="0F3425E4" w14:textId="77777777" w:rsidTr="00165A36">
        <w:trPr>
          <w:trHeight w:val="264"/>
        </w:trPr>
        <w:tc>
          <w:tcPr>
            <w:tcW w:w="1838" w:type="dxa"/>
            <w:noWrap/>
            <w:vAlign w:val="bottom"/>
            <w:hideMark/>
          </w:tcPr>
          <w:p w14:paraId="49F2D221" w14:textId="77777777" w:rsidR="00DD5801" w:rsidRDefault="00DD5801" w:rsidP="00165A36">
            <w:pPr>
              <w:autoSpaceDE/>
              <w:rPr>
                <w:rFonts w:ascii="Arial" w:hAnsi="Arial" w:cs="Arial"/>
                <w:b/>
                <w:bCs/>
                <w:sz w:val="20"/>
                <w:szCs w:val="20"/>
              </w:rPr>
            </w:pPr>
            <w:r>
              <w:rPr>
                <w:rFonts w:ascii="Arial" w:hAnsi="Arial" w:cs="Arial"/>
                <w:b/>
                <w:bCs/>
                <w:sz w:val="20"/>
                <w:szCs w:val="20"/>
              </w:rPr>
              <w:t>Deaths:</w:t>
            </w:r>
          </w:p>
        </w:tc>
        <w:tc>
          <w:tcPr>
            <w:tcW w:w="3510" w:type="dxa"/>
            <w:gridSpan w:val="4"/>
            <w:noWrap/>
            <w:vAlign w:val="bottom"/>
            <w:hideMark/>
          </w:tcPr>
          <w:p w14:paraId="037410E3" w14:textId="77777777" w:rsidR="00DD5801" w:rsidRDefault="00DD5801" w:rsidP="00165A36">
            <w:pPr>
              <w:autoSpaceDE/>
              <w:rPr>
                <w:rFonts w:ascii="Arial" w:hAnsi="Arial" w:cs="Arial"/>
                <w:sz w:val="20"/>
                <w:szCs w:val="20"/>
              </w:rPr>
            </w:pPr>
            <w:r>
              <w:rPr>
                <w:rFonts w:ascii="Arial" w:hAnsi="Arial" w:cs="Arial"/>
                <w:sz w:val="20"/>
                <w:szCs w:val="20"/>
              </w:rPr>
              <w:t>Number of deaths related to the fire.</w:t>
            </w:r>
          </w:p>
        </w:tc>
        <w:tc>
          <w:tcPr>
            <w:tcW w:w="1447" w:type="dxa"/>
            <w:noWrap/>
            <w:vAlign w:val="bottom"/>
            <w:hideMark/>
          </w:tcPr>
          <w:p w14:paraId="16B8803A"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3F1BE78B"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2C8E9B5C"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75EAE66B"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4F969A72"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5FAFDFC1"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927CEDE"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07382019" w14:textId="77777777" w:rsidR="00DD5801" w:rsidRDefault="00DD5801" w:rsidP="00165A36">
            <w:pPr>
              <w:autoSpaceDE/>
              <w:autoSpaceDN/>
              <w:rPr>
                <w:rFonts w:asciiTheme="minorHAnsi" w:eastAsiaTheme="minorEastAsia" w:hAnsiTheme="minorHAnsi" w:cstheme="minorBidi"/>
                <w:sz w:val="22"/>
                <w:szCs w:val="22"/>
              </w:rPr>
            </w:pPr>
          </w:p>
        </w:tc>
      </w:tr>
      <w:tr w:rsidR="00DD5801" w14:paraId="4D0B5EEF" w14:textId="77777777" w:rsidTr="00165A36">
        <w:trPr>
          <w:trHeight w:val="264"/>
        </w:trPr>
        <w:tc>
          <w:tcPr>
            <w:tcW w:w="8088" w:type="dxa"/>
            <w:gridSpan w:val="7"/>
            <w:noWrap/>
            <w:vAlign w:val="bottom"/>
            <w:hideMark/>
          </w:tcPr>
          <w:p w14:paraId="5E9E6841"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 Each individual residence room is equipped with a smoke detector.</w:t>
            </w:r>
          </w:p>
        </w:tc>
        <w:tc>
          <w:tcPr>
            <w:tcW w:w="305" w:type="dxa"/>
            <w:noWrap/>
            <w:vAlign w:val="bottom"/>
            <w:hideMark/>
          </w:tcPr>
          <w:p w14:paraId="7E1269F0"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237724B5"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2CC80BCC"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117954FF"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6BE83D7"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05D4BAB5" w14:textId="77777777" w:rsidR="00DD5801" w:rsidRDefault="00DD5801" w:rsidP="00165A36">
            <w:pPr>
              <w:autoSpaceDE/>
              <w:autoSpaceDN/>
              <w:rPr>
                <w:rFonts w:asciiTheme="minorHAnsi" w:eastAsiaTheme="minorEastAsia" w:hAnsiTheme="minorHAnsi" w:cstheme="minorBidi"/>
                <w:sz w:val="22"/>
                <w:szCs w:val="22"/>
              </w:rPr>
            </w:pPr>
          </w:p>
        </w:tc>
      </w:tr>
      <w:tr w:rsidR="00DD5801" w14:paraId="584998B2" w14:textId="77777777" w:rsidTr="00165A36">
        <w:trPr>
          <w:trHeight w:val="264"/>
        </w:trPr>
        <w:tc>
          <w:tcPr>
            <w:tcW w:w="1838" w:type="dxa"/>
            <w:noWrap/>
            <w:vAlign w:val="bottom"/>
            <w:hideMark/>
          </w:tcPr>
          <w:p w14:paraId="4845E4F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C6DD862"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D12FCB8" w14:textId="77777777" w:rsidR="00DD5801" w:rsidRDefault="00DD5801" w:rsidP="00165A36">
            <w:pPr>
              <w:autoSpaceDE/>
              <w:autoSpaceDN/>
              <w:rPr>
                <w:rFonts w:asciiTheme="minorHAnsi" w:eastAsiaTheme="minorEastAsia" w:hAnsiTheme="minorHAnsi" w:cstheme="minorBidi"/>
                <w:sz w:val="22"/>
                <w:szCs w:val="22"/>
              </w:rPr>
            </w:pPr>
          </w:p>
        </w:tc>
        <w:tc>
          <w:tcPr>
            <w:tcW w:w="2064" w:type="dxa"/>
            <w:noWrap/>
            <w:vAlign w:val="bottom"/>
            <w:hideMark/>
          </w:tcPr>
          <w:p w14:paraId="3C7605DF" w14:textId="77777777" w:rsidR="00DD5801" w:rsidRDefault="00DD5801" w:rsidP="00165A36">
            <w:pPr>
              <w:autoSpaceDE/>
              <w:autoSpaceDN/>
              <w:rPr>
                <w:rFonts w:asciiTheme="minorHAnsi" w:eastAsiaTheme="minorEastAsia" w:hAnsiTheme="minorHAnsi" w:cstheme="minorBidi"/>
                <w:sz w:val="22"/>
                <w:szCs w:val="22"/>
              </w:rPr>
            </w:pPr>
          </w:p>
        </w:tc>
        <w:tc>
          <w:tcPr>
            <w:tcW w:w="1002" w:type="dxa"/>
            <w:noWrap/>
            <w:vAlign w:val="bottom"/>
            <w:hideMark/>
          </w:tcPr>
          <w:p w14:paraId="16CC0C7D" w14:textId="77777777" w:rsidR="00DD5801" w:rsidRDefault="00DD5801" w:rsidP="00165A36">
            <w:pPr>
              <w:autoSpaceDE/>
              <w:autoSpaceDN/>
              <w:rPr>
                <w:rFonts w:asciiTheme="minorHAnsi" w:eastAsiaTheme="minorEastAsia" w:hAnsiTheme="minorHAnsi" w:cstheme="minorBidi"/>
                <w:sz w:val="22"/>
                <w:szCs w:val="22"/>
              </w:rPr>
            </w:pPr>
          </w:p>
        </w:tc>
        <w:tc>
          <w:tcPr>
            <w:tcW w:w="1447" w:type="dxa"/>
            <w:noWrap/>
            <w:vAlign w:val="bottom"/>
            <w:hideMark/>
          </w:tcPr>
          <w:p w14:paraId="2D07CE09" w14:textId="77777777" w:rsidR="00DD5801" w:rsidRDefault="00DD5801" w:rsidP="00165A36">
            <w:pPr>
              <w:autoSpaceDE/>
              <w:autoSpaceDN/>
              <w:rPr>
                <w:rFonts w:asciiTheme="minorHAnsi" w:eastAsiaTheme="minorEastAsia" w:hAnsiTheme="minorHAnsi" w:cstheme="minorBidi"/>
                <w:sz w:val="22"/>
                <w:szCs w:val="22"/>
              </w:rPr>
            </w:pPr>
          </w:p>
        </w:tc>
        <w:tc>
          <w:tcPr>
            <w:tcW w:w="1293" w:type="dxa"/>
            <w:noWrap/>
            <w:vAlign w:val="bottom"/>
            <w:hideMark/>
          </w:tcPr>
          <w:p w14:paraId="1F77F2B5"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7A6CF83"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3573B28D"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32959C85" w14:textId="77777777" w:rsidR="00DD5801" w:rsidRDefault="00DD5801" w:rsidP="00165A36">
            <w:pPr>
              <w:autoSpaceDE/>
              <w:autoSpaceDN/>
              <w:rPr>
                <w:rFonts w:asciiTheme="minorHAnsi" w:eastAsiaTheme="minorEastAsia" w:hAnsiTheme="minorHAnsi" w:cstheme="minorBidi"/>
                <w:sz w:val="22"/>
                <w:szCs w:val="22"/>
              </w:rPr>
            </w:pPr>
          </w:p>
        </w:tc>
        <w:tc>
          <w:tcPr>
            <w:tcW w:w="600" w:type="dxa"/>
            <w:noWrap/>
            <w:vAlign w:val="bottom"/>
            <w:hideMark/>
          </w:tcPr>
          <w:p w14:paraId="30A2773B"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63C4CEE6"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10423DCD" w14:textId="77777777" w:rsidR="00DD5801" w:rsidRDefault="00DD5801" w:rsidP="00165A36">
            <w:pPr>
              <w:autoSpaceDE/>
              <w:autoSpaceDN/>
              <w:rPr>
                <w:rFonts w:asciiTheme="minorHAnsi" w:eastAsiaTheme="minorEastAsia" w:hAnsiTheme="minorHAnsi" w:cstheme="minorBidi"/>
                <w:sz w:val="22"/>
                <w:szCs w:val="22"/>
              </w:rPr>
            </w:pPr>
          </w:p>
        </w:tc>
      </w:tr>
    </w:tbl>
    <w:p w14:paraId="1A73B97C" w14:textId="77777777" w:rsidR="00DD5801" w:rsidRDefault="00DD5801" w:rsidP="00DD5801">
      <w:pPr>
        <w:autoSpaceDE/>
        <w:spacing w:before="100" w:beforeAutospacing="1" w:after="100" w:afterAutospacing="1"/>
      </w:pPr>
    </w:p>
    <w:tbl>
      <w:tblPr>
        <w:tblW w:w="12589" w:type="dxa"/>
        <w:tblInd w:w="98" w:type="dxa"/>
        <w:tblLook w:val="04A0" w:firstRow="1" w:lastRow="0" w:firstColumn="1" w:lastColumn="0" w:noHBand="0" w:noVBand="1"/>
      </w:tblPr>
      <w:tblGrid>
        <w:gridCol w:w="1866"/>
        <w:gridCol w:w="222"/>
        <w:gridCol w:w="222"/>
        <w:gridCol w:w="2090"/>
        <w:gridCol w:w="1005"/>
        <w:gridCol w:w="1457"/>
        <w:gridCol w:w="1300"/>
        <w:gridCol w:w="305"/>
        <w:gridCol w:w="1120"/>
        <w:gridCol w:w="1220"/>
        <w:gridCol w:w="93"/>
        <w:gridCol w:w="507"/>
        <w:gridCol w:w="960"/>
        <w:gridCol w:w="222"/>
      </w:tblGrid>
      <w:tr w:rsidR="00DD5801" w14:paraId="5A80287E" w14:textId="77777777" w:rsidTr="00165A36">
        <w:trPr>
          <w:gridAfter w:val="1"/>
          <w:wAfter w:w="222" w:type="dxa"/>
          <w:trHeight w:val="348"/>
        </w:trPr>
        <w:tc>
          <w:tcPr>
            <w:tcW w:w="8467" w:type="dxa"/>
            <w:gridSpan w:val="8"/>
            <w:noWrap/>
            <w:vAlign w:val="bottom"/>
            <w:hideMark/>
          </w:tcPr>
          <w:p w14:paraId="649F9533" w14:textId="77777777" w:rsidR="00DD5801" w:rsidRDefault="00D668BD" w:rsidP="00165A36">
            <w:pPr>
              <w:autoSpaceDE/>
              <w:rPr>
                <w:rFonts w:ascii="Arial" w:hAnsi="Arial" w:cs="Arial"/>
                <w:b/>
                <w:bCs/>
                <w:sz w:val="28"/>
                <w:szCs w:val="28"/>
              </w:rPr>
            </w:pPr>
            <w:r>
              <w:rPr>
                <w:rFonts w:ascii="Arial" w:hAnsi="Arial" w:cs="Arial"/>
                <w:b/>
                <w:bCs/>
                <w:sz w:val="28"/>
                <w:szCs w:val="28"/>
              </w:rPr>
              <w:t>2018</w:t>
            </w:r>
            <w:r w:rsidR="00DD5801">
              <w:rPr>
                <w:rFonts w:ascii="Arial" w:hAnsi="Arial" w:cs="Arial"/>
                <w:b/>
                <w:bCs/>
                <w:sz w:val="28"/>
                <w:szCs w:val="28"/>
              </w:rPr>
              <w:t xml:space="preserve"> FIRE SAFETY SYSTEMS by RESIDENCE HALLS</w:t>
            </w:r>
          </w:p>
        </w:tc>
        <w:tc>
          <w:tcPr>
            <w:tcW w:w="1120" w:type="dxa"/>
            <w:noWrap/>
            <w:vAlign w:val="bottom"/>
            <w:hideMark/>
          </w:tcPr>
          <w:p w14:paraId="592BA67C"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7A9EBE88"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37005F4B"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4548BB3" w14:textId="77777777" w:rsidR="00DD5801" w:rsidRDefault="00DD5801" w:rsidP="00165A36">
            <w:pPr>
              <w:autoSpaceDE/>
              <w:autoSpaceDN/>
              <w:rPr>
                <w:rFonts w:asciiTheme="minorHAnsi" w:eastAsiaTheme="minorEastAsia" w:hAnsiTheme="minorHAnsi" w:cstheme="minorBidi"/>
                <w:sz w:val="22"/>
                <w:szCs w:val="22"/>
              </w:rPr>
            </w:pPr>
          </w:p>
        </w:tc>
      </w:tr>
      <w:tr w:rsidR="00DD5801" w14:paraId="3516D786" w14:textId="77777777" w:rsidTr="00165A36">
        <w:trPr>
          <w:gridAfter w:val="1"/>
          <w:wAfter w:w="222" w:type="dxa"/>
          <w:trHeight w:val="264"/>
        </w:trPr>
        <w:tc>
          <w:tcPr>
            <w:tcW w:w="1866" w:type="dxa"/>
            <w:noWrap/>
            <w:vAlign w:val="bottom"/>
            <w:hideMark/>
          </w:tcPr>
          <w:p w14:paraId="019E5B25"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31B471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8836DD0"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2518A0D7"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3CDF12DA"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54E2F841"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225AC542"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0F4E412F"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48275122"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276073DF"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3A4A08C8"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53FA12B" w14:textId="77777777" w:rsidR="00DD5801" w:rsidRDefault="00DD5801" w:rsidP="00165A36">
            <w:pPr>
              <w:autoSpaceDE/>
              <w:autoSpaceDN/>
              <w:rPr>
                <w:rFonts w:asciiTheme="minorHAnsi" w:eastAsiaTheme="minorEastAsia" w:hAnsiTheme="minorHAnsi" w:cstheme="minorBidi"/>
                <w:sz w:val="22"/>
                <w:szCs w:val="22"/>
              </w:rPr>
            </w:pPr>
          </w:p>
        </w:tc>
      </w:tr>
      <w:tr w:rsidR="00DD5801" w14:paraId="6AA46778" w14:textId="77777777" w:rsidTr="00165A36">
        <w:trPr>
          <w:gridAfter w:val="1"/>
          <w:wAfter w:w="222" w:type="dxa"/>
          <w:trHeight w:val="204"/>
        </w:trPr>
        <w:tc>
          <w:tcPr>
            <w:tcW w:w="1866" w:type="dxa"/>
            <w:noWrap/>
            <w:vAlign w:val="bottom"/>
            <w:hideMark/>
          </w:tcPr>
          <w:p w14:paraId="4856EE8B" w14:textId="77777777" w:rsidR="00DD5801" w:rsidRDefault="00DD5801" w:rsidP="00165A36">
            <w:pPr>
              <w:autoSpaceDE/>
              <w:rPr>
                <w:rFonts w:ascii="Arial" w:hAnsi="Arial" w:cs="Arial"/>
                <w:b/>
                <w:bCs/>
                <w:sz w:val="16"/>
                <w:szCs w:val="16"/>
              </w:rPr>
            </w:pPr>
            <w:r>
              <w:rPr>
                <w:rFonts w:ascii="Arial" w:hAnsi="Arial" w:cs="Arial"/>
                <w:b/>
                <w:bCs/>
                <w:sz w:val="16"/>
                <w:szCs w:val="16"/>
              </w:rPr>
              <w:t>BUILDING</w:t>
            </w:r>
          </w:p>
        </w:tc>
        <w:tc>
          <w:tcPr>
            <w:tcW w:w="222" w:type="dxa"/>
            <w:noWrap/>
            <w:vAlign w:val="bottom"/>
            <w:hideMark/>
          </w:tcPr>
          <w:p w14:paraId="4A0A338C"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4684EAA"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309E8A34" w14:textId="77777777" w:rsidR="00DD5801" w:rsidRDefault="00DD5801" w:rsidP="00165A36">
            <w:pPr>
              <w:autoSpaceDE/>
              <w:rPr>
                <w:rFonts w:ascii="Arial" w:hAnsi="Arial" w:cs="Arial"/>
                <w:b/>
                <w:bCs/>
                <w:sz w:val="16"/>
                <w:szCs w:val="16"/>
              </w:rPr>
            </w:pPr>
            <w:r>
              <w:rPr>
                <w:rFonts w:ascii="Arial" w:hAnsi="Arial" w:cs="Arial"/>
                <w:b/>
                <w:bCs/>
                <w:sz w:val="16"/>
                <w:szCs w:val="16"/>
              </w:rPr>
              <w:t>Type of System</w:t>
            </w:r>
          </w:p>
        </w:tc>
        <w:tc>
          <w:tcPr>
            <w:tcW w:w="1005" w:type="dxa"/>
            <w:noWrap/>
            <w:vAlign w:val="bottom"/>
            <w:hideMark/>
          </w:tcPr>
          <w:p w14:paraId="4D28BA71"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2E855AD1" w14:textId="77777777" w:rsidR="00DD5801" w:rsidRDefault="00DD5801" w:rsidP="00165A36">
            <w:pPr>
              <w:autoSpaceDE/>
              <w:autoSpaceDN/>
              <w:rPr>
                <w:rFonts w:asciiTheme="minorHAnsi" w:eastAsiaTheme="minorEastAsia" w:hAnsiTheme="minorHAnsi" w:cstheme="minorBidi"/>
                <w:sz w:val="22"/>
                <w:szCs w:val="22"/>
              </w:rPr>
            </w:pPr>
          </w:p>
        </w:tc>
        <w:tc>
          <w:tcPr>
            <w:tcW w:w="1605" w:type="dxa"/>
            <w:gridSpan w:val="2"/>
            <w:noWrap/>
            <w:vAlign w:val="bottom"/>
            <w:hideMark/>
          </w:tcPr>
          <w:p w14:paraId="4CF9CEA1" w14:textId="77777777" w:rsidR="00DD5801" w:rsidRDefault="00DD5801" w:rsidP="00165A36">
            <w:pPr>
              <w:autoSpaceDE/>
              <w:rPr>
                <w:rFonts w:ascii="Arial" w:hAnsi="Arial" w:cs="Arial"/>
                <w:b/>
                <w:bCs/>
                <w:sz w:val="16"/>
                <w:szCs w:val="16"/>
              </w:rPr>
            </w:pPr>
            <w:r>
              <w:rPr>
                <w:rFonts w:ascii="Arial" w:hAnsi="Arial" w:cs="Arial"/>
                <w:b/>
                <w:bCs/>
                <w:sz w:val="16"/>
                <w:szCs w:val="16"/>
              </w:rPr>
              <w:t>Monitored BY</w:t>
            </w:r>
          </w:p>
        </w:tc>
        <w:tc>
          <w:tcPr>
            <w:tcW w:w="2433" w:type="dxa"/>
            <w:gridSpan w:val="3"/>
            <w:noWrap/>
            <w:vAlign w:val="bottom"/>
            <w:hideMark/>
          </w:tcPr>
          <w:p w14:paraId="2678D400" w14:textId="77777777" w:rsidR="00DD5801" w:rsidRDefault="00DD5801" w:rsidP="00165A36">
            <w:pPr>
              <w:autoSpaceDE/>
              <w:rPr>
                <w:rFonts w:ascii="Arial" w:hAnsi="Arial" w:cs="Arial"/>
                <w:b/>
                <w:bCs/>
                <w:sz w:val="16"/>
                <w:szCs w:val="16"/>
              </w:rPr>
            </w:pPr>
            <w:r>
              <w:rPr>
                <w:rFonts w:ascii="Arial" w:hAnsi="Arial" w:cs="Arial"/>
                <w:b/>
                <w:bCs/>
                <w:sz w:val="16"/>
                <w:szCs w:val="16"/>
              </w:rPr>
              <w:t xml:space="preserve"># of </w:t>
            </w:r>
            <w:proofErr w:type="spellStart"/>
            <w:r>
              <w:rPr>
                <w:rFonts w:ascii="Arial" w:hAnsi="Arial" w:cs="Arial"/>
                <w:b/>
                <w:bCs/>
                <w:sz w:val="16"/>
                <w:szCs w:val="16"/>
              </w:rPr>
              <w:t>Initating</w:t>
            </w:r>
            <w:proofErr w:type="spellEnd"/>
            <w:r>
              <w:rPr>
                <w:rFonts w:ascii="Arial" w:hAnsi="Arial" w:cs="Arial"/>
                <w:b/>
                <w:bCs/>
                <w:sz w:val="16"/>
                <w:szCs w:val="16"/>
              </w:rPr>
              <w:t xml:space="preserve"> devices</w:t>
            </w:r>
          </w:p>
        </w:tc>
        <w:tc>
          <w:tcPr>
            <w:tcW w:w="1467" w:type="dxa"/>
            <w:gridSpan w:val="2"/>
            <w:noWrap/>
            <w:vAlign w:val="bottom"/>
            <w:hideMark/>
          </w:tcPr>
          <w:p w14:paraId="0469D1DB" w14:textId="77777777" w:rsidR="00DD5801" w:rsidRDefault="00DD5801" w:rsidP="00165A36">
            <w:pPr>
              <w:autoSpaceDE/>
              <w:rPr>
                <w:rFonts w:ascii="Arial" w:hAnsi="Arial" w:cs="Arial"/>
                <w:b/>
                <w:bCs/>
                <w:sz w:val="16"/>
                <w:szCs w:val="16"/>
              </w:rPr>
            </w:pPr>
            <w:r>
              <w:rPr>
                <w:rFonts w:ascii="Arial" w:hAnsi="Arial" w:cs="Arial"/>
                <w:b/>
                <w:bCs/>
                <w:sz w:val="16"/>
                <w:szCs w:val="16"/>
              </w:rPr>
              <w:t>Sprinkler</w:t>
            </w:r>
          </w:p>
        </w:tc>
      </w:tr>
      <w:tr w:rsidR="00DD5801" w14:paraId="56F2CCFE" w14:textId="77777777" w:rsidTr="00165A36">
        <w:trPr>
          <w:gridAfter w:val="1"/>
          <w:wAfter w:w="222" w:type="dxa"/>
          <w:trHeight w:val="204"/>
        </w:trPr>
        <w:tc>
          <w:tcPr>
            <w:tcW w:w="1866" w:type="dxa"/>
            <w:noWrap/>
            <w:vAlign w:val="bottom"/>
            <w:hideMark/>
          </w:tcPr>
          <w:p w14:paraId="4022472D"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E11685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CDD512F"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1806817"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46262979"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4111EF1C"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680ECB14"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1A91AA2A" w14:textId="77777777" w:rsidR="00DD5801" w:rsidRDefault="00DD5801" w:rsidP="00165A36">
            <w:pPr>
              <w:autoSpaceDE/>
              <w:autoSpaceDN/>
              <w:rPr>
                <w:rFonts w:asciiTheme="minorHAnsi" w:eastAsiaTheme="minorEastAsia" w:hAnsiTheme="minorHAnsi" w:cstheme="minorBidi"/>
                <w:sz w:val="22"/>
                <w:szCs w:val="22"/>
              </w:rPr>
            </w:pPr>
          </w:p>
        </w:tc>
        <w:tc>
          <w:tcPr>
            <w:tcW w:w="2433" w:type="dxa"/>
            <w:gridSpan w:val="3"/>
            <w:noWrap/>
            <w:vAlign w:val="bottom"/>
            <w:hideMark/>
          </w:tcPr>
          <w:p w14:paraId="6139D650" w14:textId="77777777" w:rsidR="00DD5801" w:rsidRDefault="00DD5801" w:rsidP="00165A36">
            <w:pPr>
              <w:autoSpaceDE/>
              <w:rPr>
                <w:rFonts w:ascii="Arial" w:hAnsi="Arial" w:cs="Arial"/>
                <w:b/>
                <w:bCs/>
                <w:sz w:val="16"/>
                <w:szCs w:val="16"/>
              </w:rPr>
            </w:pPr>
            <w:r>
              <w:rPr>
                <w:rFonts w:ascii="Arial" w:hAnsi="Arial" w:cs="Arial"/>
                <w:b/>
                <w:bCs/>
                <w:sz w:val="16"/>
                <w:szCs w:val="16"/>
              </w:rPr>
              <w:t>(</w:t>
            </w:r>
            <w:proofErr w:type="spellStart"/>
            <w:r>
              <w:rPr>
                <w:rFonts w:ascii="Arial" w:hAnsi="Arial" w:cs="Arial"/>
                <w:b/>
                <w:bCs/>
                <w:sz w:val="16"/>
                <w:szCs w:val="16"/>
              </w:rPr>
              <w:t>pull,smoke,duct</w:t>
            </w:r>
            <w:proofErr w:type="spellEnd"/>
            <w:r>
              <w:rPr>
                <w:rFonts w:ascii="Arial" w:hAnsi="Arial" w:cs="Arial"/>
                <w:b/>
                <w:bCs/>
                <w:sz w:val="16"/>
                <w:szCs w:val="16"/>
              </w:rPr>
              <w:t xml:space="preserve"> &amp; ion</w:t>
            </w:r>
          </w:p>
        </w:tc>
        <w:tc>
          <w:tcPr>
            <w:tcW w:w="1467" w:type="dxa"/>
            <w:gridSpan w:val="2"/>
            <w:noWrap/>
            <w:vAlign w:val="bottom"/>
            <w:hideMark/>
          </w:tcPr>
          <w:p w14:paraId="02DF98BA" w14:textId="77777777" w:rsidR="00DD5801" w:rsidRDefault="00DD5801" w:rsidP="00165A36">
            <w:pPr>
              <w:autoSpaceDE/>
              <w:rPr>
                <w:rFonts w:ascii="Arial" w:hAnsi="Arial" w:cs="Arial"/>
                <w:b/>
                <w:bCs/>
                <w:sz w:val="16"/>
                <w:szCs w:val="16"/>
              </w:rPr>
            </w:pPr>
            <w:r>
              <w:rPr>
                <w:rFonts w:ascii="Arial" w:hAnsi="Arial" w:cs="Arial"/>
                <w:b/>
                <w:bCs/>
                <w:sz w:val="16"/>
                <w:szCs w:val="16"/>
              </w:rPr>
              <w:t>Systems</w:t>
            </w:r>
          </w:p>
        </w:tc>
      </w:tr>
      <w:tr w:rsidR="00DD5801" w14:paraId="1548A9F1" w14:textId="77777777" w:rsidTr="00165A36">
        <w:trPr>
          <w:gridAfter w:val="1"/>
          <w:wAfter w:w="222" w:type="dxa"/>
          <w:trHeight w:val="204"/>
        </w:trPr>
        <w:tc>
          <w:tcPr>
            <w:tcW w:w="1866" w:type="dxa"/>
            <w:noWrap/>
            <w:vAlign w:val="bottom"/>
            <w:hideMark/>
          </w:tcPr>
          <w:p w14:paraId="3BAF19AC"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778AD75"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BA33066"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3E84C386"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064DB8EF"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6EBC66B6"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4CBD55AB"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168C5D3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21E09D29"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40F9FEBE"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51AE987D"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321CC89B" w14:textId="77777777" w:rsidR="00DD5801" w:rsidRDefault="00DD5801" w:rsidP="00165A36">
            <w:pPr>
              <w:autoSpaceDE/>
              <w:autoSpaceDN/>
              <w:rPr>
                <w:rFonts w:asciiTheme="minorHAnsi" w:eastAsiaTheme="minorEastAsia" w:hAnsiTheme="minorHAnsi" w:cstheme="minorBidi"/>
                <w:sz w:val="22"/>
                <w:szCs w:val="22"/>
              </w:rPr>
            </w:pPr>
          </w:p>
        </w:tc>
      </w:tr>
      <w:tr w:rsidR="00DD5801" w14:paraId="4CE30BEE" w14:textId="77777777" w:rsidTr="00165A36">
        <w:trPr>
          <w:gridAfter w:val="1"/>
          <w:wAfter w:w="222" w:type="dxa"/>
          <w:trHeight w:val="204"/>
        </w:trPr>
        <w:tc>
          <w:tcPr>
            <w:tcW w:w="2088" w:type="dxa"/>
            <w:gridSpan w:val="2"/>
            <w:noWrap/>
            <w:vAlign w:val="bottom"/>
            <w:hideMark/>
          </w:tcPr>
          <w:p w14:paraId="1FAC4EE8" w14:textId="77777777" w:rsidR="00DD5801" w:rsidRDefault="00DD5801" w:rsidP="00165A36">
            <w:pPr>
              <w:autoSpaceDE/>
              <w:rPr>
                <w:rFonts w:ascii="Arial" w:hAnsi="Arial" w:cs="Arial"/>
                <w:sz w:val="16"/>
                <w:szCs w:val="16"/>
              </w:rPr>
            </w:pPr>
            <w:r>
              <w:rPr>
                <w:rFonts w:ascii="Arial" w:hAnsi="Arial" w:cs="Arial"/>
                <w:sz w:val="16"/>
                <w:szCs w:val="16"/>
              </w:rPr>
              <w:t>Hill Residence Hall</w:t>
            </w:r>
          </w:p>
        </w:tc>
        <w:tc>
          <w:tcPr>
            <w:tcW w:w="222" w:type="dxa"/>
            <w:noWrap/>
            <w:vAlign w:val="bottom"/>
            <w:hideMark/>
          </w:tcPr>
          <w:p w14:paraId="305BD148"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4D787712" w14:textId="77777777" w:rsidR="00DD5801" w:rsidRDefault="00DD5801" w:rsidP="00165A36">
            <w:pPr>
              <w:autoSpaceDE/>
              <w:rPr>
                <w:rFonts w:ascii="Arial" w:hAnsi="Arial" w:cs="Arial"/>
                <w:sz w:val="16"/>
                <w:szCs w:val="16"/>
              </w:rPr>
            </w:pPr>
            <w:r>
              <w:rPr>
                <w:rFonts w:ascii="Arial" w:hAnsi="Arial" w:cs="Arial"/>
                <w:sz w:val="16"/>
                <w:szCs w:val="16"/>
              </w:rPr>
              <w:t xml:space="preserve">Johnson Controls </w:t>
            </w:r>
          </w:p>
        </w:tc>
        <w:tc>
          <w:tcPr>
            <w:tcW w:w="2462" w:type="dxa"/>
            <w:gridSpan w:val="2"/>
            <w:noWrap/>
            <w:vAlign w:val="bottom"/>
            <w:hideMark/>
          </w:tcPr>
          <w:p w14:paraId="217CC50F"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605" w:type="dxa"/>
            <w:gridSpan w:val="2"/>
            <w:noWrap/>
            <w:vAlign w:val="bottom"/>
            <w:hideMark/>
          </w:tcPr>
          <w:p w14:paraId="4AA089EB"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0BD7E26D" w14:textId="77777777" w:rsidR="00DD5801" w:rsidRDefault="00DD5801" w:rsidP="00165A36">
            <w:pPr>
              <w:autoSpaceDE/>
              <w:jc w:val="right"/>
              <w:rPr>
                <w:rFonts w:ascii="Arial" w:hAnsi="Arial" w:cs="Arial"/>
                <w:sz w:val="16"/>
                <w:szCs w:val="16"/>
              </w:rPr>
            </w:pPr>
            <w:r>
              <w:rPr>
                <w:rFonts w:ascii="Arial" w:hAnsi="Arial" w:cs="Arial"/>
                <w:sz w:val="16"/>
                <w:szCs w:val="16"/>
              </w:rPr>
              <w:t>202</w:t>
            </w:r>
          </w:p>
        </w:tc>
        <w:tc>
          <w:tcPr>
            <w:tcW w:w="1313" w:type="dxa"/>
            <w:gridSpan w:val="2"/>
            <w:noWrap/>
            <w:vAlign w:val="bottom"/>
            <w:hideMark/>
          </w:tcPr>
          <w:p w14:paraId="74163235"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12910774"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60D7ABB4" w14:textId="77777777" w:rsidR="00DD5801" w:rsidRDefault="00DD5801" w:rsidP="00165A36">
            <w:pPr>
              <w:autoSpaceDE/>
              <w:autoSpaceDN/>
              <w:rPr>
                <w:rFonts w:asciiTheme="minorHAnsi" w:eastAsiaTheme="minorEastAsia" w:hAnsiTheme="minorHAnsi" w:cstheme="minorBidi"/>
                <w:sz w:val="22"/>
                <w:szCs w:val="22"/>
              </w:rPr>
            </w:pPr>
          </w:p>
        </w:tc>
      </w:tr>
      <w:tr w:rsidR="00DD5801" w14:paraId="494B494A" w14:textId="77777777" w:rsidTr="00165A36">
        <w:trPr>
          <w:gridAfter w:val="1"/>
          <w:wAfter w:w="222" w:type="dxa"/>
          <w:trHeight w:val="204"/>
        </w:trPr>
        <w:tc>
          <w:tcPr>
            <w:tcW w:w="2310" w:type="dxa"/>
            <w:gridSpan w:val="3"/>
            <w:noWrap/>
            <w:vAlign w:val="bottom"/>
            <w:hideMark/>
          </w:tcPr>
          <w:p w14:paraId="3D4D86BF" w14:textId="77777777" w:rsidR="00DD5801" w:rsidRDefault="00DD5801" w:rsidP="00165A36">
            <w:pPr>
              <w:autoSpaceDE/>
              <w:rPr>
                <w:rFonts w:ascii="Arial" w:hAnsi="Arial" w:cs="Arial"/>
                <w:sz w:val="16"/>
                <w:szCs w:val="16"/>
              </w:rPr>
            </w:pPr>
            <w:r>
              <w:rPr>
                <w:rFonts w:ascii="Arial" w:hAnsi="Arial" w:cs="Arial"/>
                <w:sz w:val="16"/>
                <w:szCs w:val="16"/>
              </w:rPr>
              <w:t>Greensboro Residence Hall</w:t>
            </w:r>
          </w:p>
        </w:tc>
        <w:tc>
          <w:tcPr>
            <w:tcW w:w="2090" w:type="dxa"/>
            <w:noWrap/>
            <w:vAlign w:val="bottom"/>
            <w:hideMark/>
          </w:tcPr>
          <w:p w14:paraId="62372CB2" w14:textId="77777777" w:rsidR="00DD5801" w:rsidRDefault="00DD5801" w:rsidP="00165A36">
            <w:pPr>
              <w:autoSpaceDE/>
              <w:rPr>
                <w:rFonts w:ascii="Arial" w:hAnsi="Arial" w:cs="Arial"/>
                <w:sz w:val="16"/>
                <w:szCs w:val="16"/>
              </w:rPr>
            </w:pPr>
            <w:r>
              <w:rPr>
                <w:rFonts w:ascii="Arial" w:hAnsi="Arial" w:cs="Arial"/>
                <w:sz w:val="16"/>
                <w:szCs w:val="16"/>
              </w:rPr>
              <w:t>Johnson Controls</w:t>
            </w:r>
          </w:p>
        </w:tc>
        <w:tc>
          <w:tcPr>
            <w:tcW w:w="2462" w:type="dxa"/>
            <w:gridSpan w:val="2"/>
            <w:noWrap/>
            <w:vAlign w:val="bottom"/>
            <w:hideMark/>
          </w:tcPr>
          <w:p w14:paraId="79BA844C"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605" w:type="dxa"/>
            <w:gridSpan w:val="2"/>
            <w:noWrap/>
            <w:vAlign w:val="bottom"/>
            <w:hideMark/>
          </w:tcPr>
          <w:p w14:paraId="03725D6F"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55772EAF" w14:textId="77777777" w:rsidR="00DD5801" w:rsidRDefault="00DD5801" w:rsidP="00165A36">
            <w:pPr>
              <w:autoSpaceDE/>
              <w:jc w:val="right"/>
              <w:rPr>
                <w:rFonts w:ascii="Arial" w:hAnsi="Arial" w:cs="Arial"/>
                <w:sz w:val="16"/>
                <w:szCs w:val="16"/>
              </w:rPr>
            </w:pPr>
            <w:r>
              <w:rPr>
                <w:rFonts w:ascii="Arial" w:hAnsi="Arial" w:cs="Arial"/>
                <w:sz w:val="16"/>
                <w:szCs w:val="16"/>
              </w:rPr>
              <w:t>74</w:t>
            </w:r>
          </w:p>
        </w:tc>
        <w:tc>
          <w:tcPr>
            <w:tcW w:w="1313" w:type="dxa"/>
            <w:gridSpan w:val="2"/>
            <w:noWrap/>
            <w:vAlign w:val="bottom"/>
            <w:hideMark/>
          </w:tcPr>
          <w:p w14:paraId="5846D4BA"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305BC5A7"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4BBA6897" w14:textId="77777777" w:rsidR="00DD5801" w:rsidRDefault="00DD5801" w:rsidP="00165A36">
            <w:pPr>
              <w:autoSpaceDE/>
              <w:autoSpaceDN/>
              <w:rPr>
                <w:rFonts w:asciiTheme="minorHAnsi" w:eastAsiaTheme="minorEastAsia" w:hAnsiTheme="minorHAnsi" w:cstheme="minorBidi"/>
                <w:sz w:val="22"/>
                <w:szCs w:val="22"/>
              </w:rPr>
            </w:pPr>
          </w:p>
        </w:tc>
      </w:tr>
      <w:tr w:rsidR="00DD5801" w14:paraId="2E273463" w14:textId="77777777" w:rsidTr="00165A36">
        <w:trPr>
          <w:gridAfter w:val="1"/>
          <w:wAfter w:w="222" w:type="dxa"/>
          <w:trHeight w:val="204"/>
        </w:trPr>
        <w:tc>
          <w:tcPr>
            <w:tcW w:w="2088" w:type="dxa"/>
            <w:gridSpan w:val="2"/>
            <w:noWrap/>
            <w:vAlign w:val="bottom"/>
            <w:hideMark/>
          </w:tcPr>
          <w:p w14:paraId="68476CF4" w14:textId="77777777" w:rsidR="00DD5801" w:rsidRDefault="00DD5801" w:rsidP="00165A36">
            <w:pPr>
              <w:autoSpaceDE/>
              <w:rPr>
                <w:rFonts w:ascii="Arial" w:hAnsi="Arial" w:cs="Arial"/>
                <w:sz w:val="16"/>
                <w:szCs w:val="16"/>
              </w:rPr>
            </w:pPr>
            <w:r>
              <w:rPr>
                <w:rFonts w:ascii="Arial" w:hAnsi="Arial" w:cs="Arial"/>
                <w:sz w:val="16"/>
                <w:szCs w:val="16"/>
              </w:rPr>
              <w:t>West Residence Hall</w:t>
            </w:r>
          </w:p>
        </w:tc>
        <w:tc>
          <w:tcPr>
            <w:tcW w:w="222" w:type="dxa"/>
            <w:noWrap/>
            <w:vAlign w:val="bottom"/>
            <w:hideMark/>
          </w:tcPr>
          <w:p w14:paraId="172BBB03"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03B22AED" w14:textId="77777777" w:rsidR="00DD5801" w:rsidRDefault="00DD5801" w:rsidP="00165A36">
            <w:pPr>
              <w:autoSpaceDE/>
              <w:rPr>
                <w:rFonts w:ascii="Arial" w:hAnsi="Arial" w:cs="Arial"/>
                <w:sz w:val="16"/>
                <w:szCs w:val="16"/>
              </w:rPr>
            </w:pPr>
            <w:r>
              <w:rPr>
                <w:rFonts w:ascii="Arial" w:hAnsi="Arial" w:cs="Arial"/>
                <w:sz w:val="16"/>
                <w:szCs w:val="16"/>
              </w:rPr>
              <w:t>Johnson Controls</w:t>
            </w:r>
          </w:p>
        </w:tc>
        <w:tc>
          <w:tcPr>
            <w:tcW w:w="2462" w:type="dxa"/>
            <w:gridSpan w:val="2"/>
            <w:noWrap/>
            <w:vAlign w:val="bottom"/>
            <w:hideMark/>
          </w:tcPr>
          <w:p w14:paraId="6525687D" w14:textId="77777777" w:rsidR="00DD5801" w:rsidRDefault="00DD5801" w:rsidP="00165A36">
            <w:pPr>
              <w:autoSpaceDE/>
              <w:rPr>
                <w:rFonts w:ascii="Arial" w:hAnsi="Arial" w:cs="Arial"/>
                <w:sz w:val="16"/>
                <w:szCs w:val="16"/>
              </w:rPr>
            </w:pPr>
            <w:r>
              <w:rPr>
                <w:rFonts w:ascii="Arial" w:hAnsi="Arial" w:cs="Arial"/>
                <w:sz w:val="16"/>
                <w:szCs w:val="16"/>
              </w:rPr>
              <w:t xml:space="preserve"> - horn/strobe</w:t>
            </w:r>
          </w:p>
        </w:tc>
        <w:tc>
          <w:tcPr>
            <w:tcW w:w="1605" w:type="dxa"/>
            <w:gridSpan w:val="2"/>
            <w:noWrap/>
            <w:vAlign w:val="bottom"/>
            <w:hideMark/>
          </w:tcPr>
          <w:p w14:paraId="67266B8F" w14:textId="77777777" w:rsidR="00DD5801" w:rsidRDefault="00DD5801" w:rsidP="00165A36">
            <w:pPr>
              <w:autoSpaceDE/>
              <w:rPr>
                <w:rFonts w:ascii="Arial" w:hAnsi="Arial" w:cs="Arial"/>
                <w:sz w:val="16"/>
                <w:szCs w:val="16"/>
              </w:rPr>
            </w:pPr>
            <w:r>
              <w:rPr>
                <w:rFonts w:ascii="Arial" w:hAnsi="Arial" w:cs="Arial"/>
                <w:sz w:val="16"/>
                <w:szCs w:val="16"/>
              </w:rPr>
              <w:t>Simplex Grinnell</w:t>
            </w:r>
          </w:p>
        </w:tc>
        <w:tc>
          <w:tcPr>
            <w:tcW w:w="1120" w:type="dxa"/>
            <w:noWrap/>
            <w:vAlign w:val="bottom"/>
            <w:hideMark/>
          </w:tcPr>
          <w:p w14:paraId="47F93938" w14:textId="77777777" w:rsidR="00DD5801" w:rsidRDefault="00DD5801" w:rsidP="00165A36">
            <w:pPr>
              <w:autoSpaceDE/>
              <w:jc w:val="right"/>
              <w:rPr>
                <w:rFonts w:ascii="Arial" w:hAnsi="Arial" w:cs="Arial"/>
                <w:sz w:val="16"/>
                <w:szCs w:val="16"/>
              </w:rPr>
            </w:pPr>
            <w:r>
              <w:rPr>
                <w:rFonts w:ascii="Arial" w:hAnsi="Arial" w:cs="Arial"/>
                <w:sz w:val="16"/>
                <w:szCs w:val="16"/>
              </w:rPr>
              <w:t>127</w:t>
            </w:r>
          </w:p>
        </w:tc>
        <w:tc>
          <w:tcPr>
            <w:tcW w:w="1313" w:type="dxa"/>
            <w:gridSpan w:val="2"/>
            <w:noWrap/>
            <w:vAlign w:val="bottom"/>
            <w:hideMark/>
          </w:tcPr>
          <w:p w14:paraId="3F15053E"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2476E495" w14:textId="77777777" w:rsidR="00DD5801" w:rsidRDefault="00DD5801" w:rsidP="00165A36">
            <w:pPr>
              <w:autoSpaceDE/>
              <w:rPr>
                <w:rFonts w:ascii="Arial" w:hAnsi="Arial" w:cs="Arial"/>
                <w:sz w:val="16"/>
                <w:szCs w:val="16"/>
              </w:rPr>
            </w:pPr>
            <w:r>
              <w:rPr>
                <w:rFonts w:ascii="Arial" w:hAnsi="Arial" w:cs="Arial"/>
                <w:sz w:val="16"/>
                <w:szCs w:val="16"/>
              </w:rPr>
              <w:t>N/A</w:t>
            </w:r>
          </w:p>
        </w:tc>
        <w:tc>
          <w:tcPr>
            <w:tcW w:w="960" w:type="dxa"/>
            <w:noWrap/>
            <w:vAlign w:val="bottom"/>
            <w:hideMark/>
          </w:tcPr>
          <w:p w14:paraId="002BDF6E" w14:textId="77777777" w:rsidR="00DD5801" w:rsidRDefault="00DD5801" w:rsidP="00165A36">
            <w:pPr>
              <w:autoSpaceDE/>
              <w:autoSpaceDN/>
              <w:rPr>
                <w:rFonts w:asciiTheme="minorHAnsi" w:eastAsiaTheme="minorEastAsia" w:hAnsiTheme="minorHAnsi" w:cstheme="minorBidi"/>
                <w:sz w:val="22"/>
                <w:szCs w:val="22"/>
              </w:rPr>
            </w:pPr>
          </w:p>
        </w:tc>
      </w:tr>
      <w:tr w:rsidR="00DD5801" w14:paraId="348D6836" w14:textId="77777777" w:rsidTr="00165A36">
        <w:trPr>
          <w:gridAfter w:val="1"/>
          <w:wAfter w:w="222" w:type="dxa"/>
          <w:trHeight w:val="204"/>
        </w:trPr>
        <w:tc>
          <w:tcPr>
            <w:tcW w:w="2088" w:type="dxa"/>
            <w:gridSpan w:val="2"/>
            <w:noWrap/>
            <w:vAlign w:val="bottom"/>
            <w:hideMark/>
          </w:tcPr>
          <w:p w14:paraId="31118100" w14:textId="77777777" w:rsidR="00DD5801" w:rsidRDefault="00DD5801" w:rsidP="00165A36">
            <w:pPr>
              <w:autoSpaceDE/>
              <w:rPr>
                <w:rFonts w:ascii="Arial" w:hAnsi="Arial" w:cs="Arial"/>
                <w:sz w:val="16"/>
                <w:szCs w:val="16"/>
              </w:rPr>
            </w:pPr>
          </w:p>
        </w:tc>
        <w:tc>
          <w:tcPr>
            <w:tcW w:w="222" w:type="dxa"/>
            <w:noWrap/>
            <w:vAlign w:val="bottom"/>
            <w:hideMark/>
          </w:tcPr>
          <w:p w14:paraId="078EA65C"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0690C43C" w14:textId="77777777" w:rsidR="00DD5801" w:rsidRDefault="00FD0606" w:rsidP="00165A36">
            <w:pPr>
              <w:autoSpaceDE/>
              <w:rPr>
                <w:rFonts w:ascii="Arial" w:hAnsi="Arial" w:cs="Arial"/>
                <w:sz w:val="16"/>
                <w:szCs w:val="16"/>
              </w:rPr>
            </w:pPr>
            <w:r>
              <w:rPr>
                <w:rFonts w:ascii="Arial" w:hAnsi="Arial" w:cs="Arial"/>
                <w:sz w:val="16"/>
                <w:szCs w:val="16"/>
              </w:rPr>
              <w:t xml:space="preserve"> </w:t>
            </w:r>
          </w:p>
        </w:tc>
        <w:tc>
          <w:tcPr>
            <w:tcW w:w="2462" w:type="dxa"/>
            <w:gridSpan w:val="2"/>
            <w:noWrap/>
            <w:vAlign w:val="bottom"/>
            <w:hideMark/>
          </w:tcPr>
          <w:p w14:paraId="7AC4D6BC" w14:textId="77777777" w:rsidR="00DD5801" w:rsidRDefault="00FD0606" w:rsidP="00165A36">
            <w:pPr>
              <w:autoSpaceDE/>
              <w:rPr>
                <w:rFonts w:ascii="Arial" w:hAnsi="Arial" w:cs="Arial"/>
                <w:sz w:val="16"/>
                <w:szCs w:val="16"/>
              </w:rPr>
            </w:pPr>
            <w:r>
              <w:rPr>
                <w:rFonts w:ascii="Arial" w:hAnsi="Arial" w:cs="Arial"/>
                <w:sz w:val="16"/>
                <w:szCs w:val="16"/>
              </w:rPr>
              <w:t xml:space="preserve"> </w:t>
            </w:r>
          </w:p>
        </w:tc>
        <w:tc>
          <w:tcPr>
            <w:tcW w:w="1605" w:type="dxa"/>
            <w:gridSpan w:val="2"/>
            <w:noWrap/>
            <w:vAlign w:val="bottom"/>
            <w:hideMark/>
          </w:tcPr>
          <w:p w14:paraId="6C6ED930" w14:textId="77777777" w:rsidR="00DD5801" w:rsidRDefault="00DD5801" w:rsidP="00165A36">
            <w:pPr>
              <w:autoSpaceDE/>
              <w:rPr>
                <w:rFonts w:ascii="Arial" w:hAnsi="Arial" w:cs="Arial"/>
                <w:sz w:val="16"/>
                <w:szCs w:val="16"/>
              </w:rPr>
            </w:pPr>
          </w:p>
        </w:tc>
        <w:tc>
          <w:tcPr>
            <w:tcW w:w="1120" w:type="dxa"/>
            <w:noWrap/>
            <w:vAlign w:val="bottom"/>
            <w:hideMark/>
          </w:tcPr>
          <w:p w14:paraId="738F000B" w14:textId="77777777" w:rsidR="00DD5801" w:rsidRDefault="00DD5801" w:rsidP="00165A36">
            <w:pPr>
              <w:autoSpaceDE/>
              <w:jc w:val="right"/>
              <w:rPr>
                <w:rFonts w:ascii="Arial" w:hAnsi="Arial" w:cs="Arial"/>
                <w:sz w:val="16"/>
                <w:szCs w:val="16"/>
              </w:rPr>
            </w:pPr>
          </w:p>
        </w:tc>
        <w:tc>
          <w:tcPr>
            <w:tcW w:w="1313" w:type="dxa"/>
            <w:gridSpan w:val="2"/>
            <w:noWrap/>
            <w:vAlign w:val="bottom"/>
            <w:hideMark/>
          </w:tcPr>
          <w:p w14:paraId="50019EB4"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69325134" w14:textId="77777777" w:rsidR="00DD5801" w:rsidRDefault="00DD5801" w:rsidP="00165A36">
            <w:pPr>
              <w:autoSpaceDE/>
              <w:rPr>
                <w:rFonts w:ascii="Arial" w:hAnsi="Arial" w:cs="Arial"/>
                <w:sz w:val="16"/>
                <w:szCs w:val="16"/>
              </w:rPr>
            </w:pPr>
          </w:p>
        </w:tc>
        <w:tc>
          <w:tcPr>
            <w:tcW w:w="960" w:type="dxa"/>
            <w:noWrap/>
            <w:vAlign w:val="bottom"/>
            <w:hideMark/>
          </w:tcPr>
          <w:p w14:paraId="4A6234B9" w14:textId="77777777" w:rsidR="00DD5801" w:rsidRDefault="00DD5801" w:rsidP="00165A36">
            <w:pPr>
              <w:autoSpaceDE/>
              <w:autoSpaceDN/>
              <w:rPr>
                <w:rFonts w:asciiTheme="minorHAnsi" w:eastAsiaTheme="minorEastAsia" w:hAnsiTheme="minorHAnsi" w:cstheme="minorBidi"/>
                <w:sz w:val="22"/>
                <w:szCs w:val="22"/>
              </w:rPr>
            </w:pPr>
          </w:p>
        </w:tc>
      </w:tr>
      <w:tr w:rsidR="00DD5801" w14:paraId="28A05391" w14:textId="77777777" w:rsidTr="00165A36">
        <w:trPr>
          <w:gridAfter w:val="1"/>
          <w:wAfter w:w="222" w:type="dxa"/>
          <w:trHeight w:val="264"/>
        </w:trPr>
        <w:tc>
          <w:tcPr>
            <w:tcW w:w="1866" w:type="dxa"/>
            <w:noWrap/>
            <w:vAlign w:val="bottom"/>
            <w:hideMark/>
          </w:tcPr>
          <w:p w14:paraId="2FE3B2A4"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D48FAF2"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3CFE6B1"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9D1C06F"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5ED03BA3"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758CC9D5"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527E69E"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6C7072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2C6A2F26"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009F7F54"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01E467AD"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326A0721" w14:textId="77777777" w:rsidR="00DD5801" w:rsidRDefault="00DD5801" w:rsidP="00165A36">
            <w:pPr>
              <w:autoSpaceDE/>
              <w:autoSpaceDN/>
              <w:rPr>
                <w:rFonts w:asciiTheme="minorHAnsi" w:eastAsiaTheme="minorEastAsia" w:hAnsiTheme="minorHAnsi" w:cstheme="minorBidi"/>
                <w:sz w:val="22"/>
                <w:szCs w:val="22"/>
              </w:rPr>
            </w:pPr>
          </w:p>
        </w:tc>
      </w:tr>
      <w:tr w:rsidR="00DD5801" w14:paraId="6CECBC8C" w14:textId="77777777" w:rsidTr="00165A36">
        <w:trPr>
          <w:gridAfter w:val="1"/>
          <w:wAfter w:w="222" w:type="dxa"/>
          <w:trHeight w:val="264"/>
        </w:trPr>
        <w:tc>
          <w:tcPr>
            <w:tcW w:w="1866" w:type="dxa"/>
            <w:noWrap/>
            <w:vAlign w:val="bottom"/>
            <w:hideMark/>
          </w:tcPr>
          <w:p w14:paraId="29B2B350"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795C6C9"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7F7F07C"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DD1B6F0"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5163F29F"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025FAB03"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2B303F20"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74F26878"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129EBD21"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6ECA6670"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65C8D384"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64676078" w14:textId="77777777" w:rsidR="00DD5801" w:rsidRDefault="00DD5801" w:rsidP="00165A36">
            <w:pPr>
              <w:autoSpaceDE/>
              <w:autoSpaceDN/>
              <w:rPr>
                <w:rFonts w:asciiTheme="minorHAnsi" w:eastAsiaTheme="minorEastAsia" w:hAnsiTheme="minorHAnsi" w:cstheme="minorBidi"/>
                <w:sz w:val="22"/>
                <w:szCs w:val="22"/>
              </w:rPr>
            </w:pPr>
          </w:p>
        </w:tc>
      </w:tr>
      <w:tr w:rsidR="00DD5801" w14:paraId="495C87AD" w14:textId="77777777" w:rsidTr="00165A36">
        <w:trPr>
          <w:gridAfter w:val="1"/>
          <w:wAfter w:w="222" w:type="dxa"/>
          <w:trHeight w:val="264"/>
        </w:trPr>
        <w:tc>
          <w:tcPr>
            <w:tcW w:w="1866" w:type="dxa"/>
            <w:noWrap/>
            <w:vAlign w:val="bottom"/>
            <w:hideMark/>
          </w:tcPr>
          <w:p w14:paraId="510A48B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12943FB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C5D21E6"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7BEA6D43"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6B6E9514"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0C5A1648"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77157EED"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0EB341D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DF16C69"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01D8BE6E"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730E43F8"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5528247" w14:textId="77777777" w:rsidR="00DD5801" w:rsidRDefault="00DD5801" w:rsidP="00165A36">
            <w:pPr>
              <w:autoSpaceDE/>
              <w:autoSpaceDN/>
              <w:rPr>
                <w:rFonts w:asciiTheme="minorHAnsi" w:eastAsiaTheme="minorEastAsia" w:hAnsiTheme="minorHAnsi" w:cstheme="minorBidi"/>
                <w:sz w:val="22"/>
                <w:szCs w:val="22"/>
              </w:rPr>
            </w:pPr>
          </w:p>
        </w:tc>
      </w:tr>
      <w:tr w:rsidR="00DD5801" w14:paraId="0520F52B" w14:textId="77777777" w:rsidTr="00165A36">
        <w:trPr>
          <w:gridAfter w:val="1"/>
          <w:wAfter w:w="222" w:type="dxa"/>
          <w:trHeight w:val="264"/>
        </w:trPr>
        <w:tc>
          <w:tcPr>
            <w:tcW w:w="4400" w:type="dxa"/>
            <w:gridSpan w:val="4"/>
            <w:noWrap/>
            <w:vAlign w:val="bottom"/>
            <w:hideMark/>
          </w:tcPr>
          <w:p w14:paraId="7DCDE64A" w14:textId="77777777" w:rsidR="00DD5801" w:rsidRDefault="00D668BD" w:rsidP="00165A36">
            <w:pPr>
              <w:autoSpaceDE/>
              <w:rPr>
                <w:rFonts w:ascii="Arial" w:hAnsi="Arial" w:cs="Arial"/>
                <w:b/>
                <w:bCs/>
                <w:sz w:val="20"/>
                <w:szCs w:val="20"/>
              </w:rPr>
            </w:pPr>
            <w:r>
              <w:rPr>
                <w:rFonts w:ascii="Arial" w:hAnsi="Arial" w:cs="Arial"/>
                <w:b/>
                <w:bCs/>
                <w:sz w:val="20"/>
                <w:szCs w:val="20"/>
              </w:rPr>
              <w:t>2018</w:t>
            </w:r>
            <w:r w:rsidR="00DD5801">
              <w:rPr>
                <w:rFonts w:ascii="Arial" w:hAnsi="Arial" w:cs="Arial"/>
                <w:b/>
                <w:bCs/>
                <w:sz w:val="20"/>
                <w:szCs w:val="20"/>
              </w:rPr>
              <w:t xml:space="preserve"> ON CAMPUS RESIDENTIAL FIRES</w:t>
            </w:r>
          </w:p>
        </w:tc>
        <w:tc>
          <w:tcPr>
            <w:tcW w:w="1005" w:type="dxa"/>
            <w:noWrap/>
            <w:vAlign w:val="bottom"/>
            <w:hideMark/>
          </w:tcPr>
          <w:p w14:paraId="5F089B0B"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6830E011"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610DBAC"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3FC813C0"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79AA846A"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1DA6C448"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21C4B5AE"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27A9E8B" w14:textId="77777777" w:rsidR="00DD5801" w:rsidRDefault="00DD5801" w:rsidP="00165A36">
            <w:pPr>
              <w:autoSpaceDE/>
              <w:autoSpaceDN/>
              <w:rPr>
                <w:rFonts w:asciiTheme="minorHAnsi" w:eastAsiaTheme="minorEastAsia" w:hAnsiTheme="minorHAnsi" w:cstheme="minorBidi"/>
                <w:sz w:val="22"/>
                <w:szCs w:val="22"/>
              </w:rPr>
            </w:pPr>
          </w:p>
        </w:tc>
      </w:tr>
      <w:tr w:rsidR="00DD5801" w14:paraId="605F2E1B" w14:textId="77777777" w:rsidTr="00165A36">
        <w:trPr>
          <w:gridAfter w:val="1"/>
          <w:wAfter w:w="222" w:type="dxa"/>
          <w:trHeight w:val="264"/>
        </w:trPr>
        <w:tc>
          <w:tcPr>
            <w:tcW w:w="1866" w:type="dxa"/>
            <w:noWrap/>
            <w:vAlign w:val="bottom"/>
            <w:hideMark/>
          </w:tcPr>
          <w:p w14:paraId="5C6A2EB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708EEFE1"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6957CEE"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1FE68969"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6A32378A"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2389A464"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72746272"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75F1B29C"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545E0CF9"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37248180"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0E88EB90"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35C1A18B" w14:textId="77777777" w:rsidR="00DD5801" w:rsidRDefault="00DD5801" w:rsidP="00165A36">
            <w:pPr>
              <w:autoSpaceDE/>
              <w:autoSpaceDN/>
              <w:rPr>
                <w:rFonts w:asciiTheme="minorHAnsi" w:eastAsiaTheme="minorEastAsia" w:hAnsiTheme="minorHAnsi" w:cstheme="minorBidi"/>
                <w:sz w:val="22"/>
                <w:szCs w:val="22"/>
              </w:rPr>
            </w:pPr>
          </w:p>
        </w:tc>
      </w:tr>
      <w:tr w:rsidR="00DD5801" w14:paraId="1F359A94" w14:textId="77777777" w:rsidTr="00165A36">
        <w:trPr>
          <w:gridAfter w:val="1"/>
          <w:wAfter w:w="222" w:type="dxa"/>
          <w:trHeight w:val="264"/>
        </w:trPr>
        <w:tc>
          <w:tcPr>
            <w:tcW w:w="1866" w:type="dxa"/>
            <w:noWrap/>
            <w:vAlign w:val="bottom"/>
            <w:hideMark/>
          </w:tcPr>
          <w:p w14:paraId="3E78AF21"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36E35F5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4BCDDBC8"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33756A90"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3A85E729" w14:textId="77777777" w:rsidR="00DD5801" w:rsidRDefault="00DD5801" w:rsidP="00165A36">
            <w:pPr>
              <w:autoSpaceDE/>
              <w:rPr>
                <w:rFonts w:ascii="Arial" w:hAnsi="Arial" w:cs="Arial"/>
                <w:sz w:val="20"/>
                <w:szCs w:val="20"/>
              </w:rPr>
            </w:pPr>
            <w:r>
              <w:rPr>
                <w:rFonts w:ascii="Arial" w:hAnsi="Arial" w:cs="Arial"/>
                <w:sz w:val="20"/>
                <w:szCs w:val="20"/>
              </w:rPr>
              <w:t>FIRES</w:t>
            </w:r>
          </w:p>
        </w:tc>
        <w:tc>
          <w:tcPr>
            <w:tcW w:w="1457" w:type="dxa"/>
            <w:noWrap/>
            <w:vAlign w:val="bottom"/>
            <w:hideMark/>
          </w:tcPr>
          <w:p w14:paraId="3E01E95C" w14:textId="77777777" w:rsidR="00DD5801" w:rsidRDefault="00DD5801" w:rsidP="00165A36">
            <w:pPr>
              <w:autoSpaceDE/>
              <w:rPr>
                <w:rFonts w:ascii="Arial" w:hAnsi="Arial" w:cs="Arial"/>
                <w:sz w:val="20"/>
                <w:szCs w:val="20"/>
              </w:rPr>
            </w:pPr>
            <w:r>
              <w:rPr>
                <w:rFonts w:ascii="Arial" w:hAnsi="Arial" w:cs="Arial"/>
                <w:sz w:val="20"/>
                <w:szCs w:val="20"/>
              </w:rPr>
              <w:t>INJURIES</w:t>
            </w:r>
          </w:p>
        </w:tc>
        <w:tc>
          <w:tcPr>
            <w:tcW w:w="1300" w:type="dxa"/>
            <w:noWrap/>
            <w:vAlign w:val="bottom"/>
            <w:hideMark/>
          </w:tcPr>
          <w:p w14:paraId="6A62439D" w14:textId="77777777" w:rsidR="00DD5801" w:rsidRDefault="00DD5801" w:rsidP="00165A36">
            <w:pPr>
              <w:autoSpaceDE/>
              <w:rPr>
                <w:rFonts w:ascii="Arial" w:hAnsi="Arial" w:cs="Arial"/>
                <w:sz w:val="20"/>
                <w:szCs w:val="20"/>
              </w:rPr>
            </w:pPr>
            <w:r>
              <w:rPr>
                <w:rFonts w:ascii="Arial" w:hAnsi="Arial" w:cs="Arial"/>
                <w:sz w:val="20"/>
                <w:szCs w:val="20"/>
              </w:rPr>
              <w:t>DEATHS</w:t>
            </w:r>
          </w:p>
        </w:tc>
        <w:tc>
          <w:tcPr>
            <w:tcW w:w="1425" w:type="dxa"/>
            <w:gridSpan w:val="2"/>
            <w:noWrap/>
            <w:vAlign w:val="bottom"/>
            <w:hideMark/>
          </w:tcPr>
          <w:p w14:paraId="56C8CC07" w14:textId="77777777" w:rsidR="00DD5801" w:rsidRDefault="00DD5801" w:rsidP="00165A36">
            <w:pPr>
              <w:autoSpaceDE/>
              <w:rPr>
                <w:rFonts w:ascii="Arial" w:hAnsi="Arial" w:cs="Arial"/>
                <w:sz w:val="20"/>
                <w:szCs w:val="20"/>
              </w:rPr>
            </w:pPr>
            <w:r>
              <w:rPr>
                <w:rFonts w:ascii="Arial" w:hAnsi="Arial" w:cs="Arial"/>
                <w:sz w:val="20"/>
                <w:szCs w:val="20"/>
              </w:rPr>
              <w:t>ARSONS</w:t>
            </w:r>
          </w:p>
        </w:tc>
        <w:tc>
          <w:tcPr>
            <w:tcW w:w="1313" w:type="dxa"/>
            <w:gridSpan w:val="2"/>
            <w:noWrap/>
            <w:vAlign w:val="bottom"/>
            <w:hideMark/>
          </w:tcPr>
          <w:p w14:paraId="70481B41"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194A9057"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5C9019AB" w14:textId="77777777" w:rsidR="00DD5801" w:rsidRDefault="00DD5801" w:rsidP="00165A36">
            <w:pPr>
              <w:autoSpaceDE/>
              <w:autoSpaceDN/>
              <w:rPr>
                <w:rFonts w:asciiTheme="minorHAnsi" w:eastAsiaTheme="minorEastAsia" w:hAnsiTheme="minorHAnsi" w:cstheme="minorBidi"/>
                <w:sz w:val="22"/>
                <w:szCs w:val="22"/>
              </w:rPr>
            </w:pPr>
          </w:p>
        </w:tc>
      </w:tr>
      <w:tr w:rsidR="00DD5801" w14:paraId="57B177AF" w14:textId="77777777" w:rsidTr="00165A36">
        <w:trPr>
          <w:gridAfter w:val="1"/>
          <w:wAfter w:w="222" w:type="dxa"/>
          <w:trHeight w:val="204"/>
        </w:trPr>
        <w:tc>
          <w:tcPr>
            <w:tcW w:w="2088" w:type="dxa"/>
            <w:gridSpan w:val="2"/>
            <w:noWrap/>
            <w:vAlign w:val="bottom"/>
            <w:hideMark/>
          </w:tcPr>
          <w:p w14:paraId="6677D0FE" w14:textId="77777777" w:rsidR="00DD5801" w:rsidRDefault="00DD5801" w:rsidP="00165A36">
            <w:pPr>
              <w:autoSpaceDE/>
              <w:rPr>
                <w:rFonts w:ascii="Arial" w:hAnsi="Arial" w:cs="Arial"/>
                <w:sz w:val="16"/>
                <w:szCs w:val="16"/>
              </w:rPr>
            </w:pPr>
            <w:r>
              <w:rPr>
                <w:rFonts w:ascii="Arial" w:hAnsi="Arial" w:cs="Arial"/>
                <w:sz w:val="16"/>
                <w:szCs w:val="16"/>
              </w:rPr>
              <w:t>Hill Residence Hall</w:t>
            </w:r>
          </w:p>
        </w:tc>
        <w:tc>
          <w:tcPr>
            <w:tcW w:w="222" w:type="dxa"/>
            <w:noWrap/>
            <w:vAlign w:val="bottom"/>
            <w:hideMark/>
          </w:tcPr>
          <w:p w14:paraId="1D998714"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25DFC5D6"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14B565BB" w14:textId="77777777" w:rsidR="00DD5801" w:rsidRDefault="00FD0606" w:rsidP="00165A36">
            <w:pPr>
              <w:autoSpaceDE/>
              <w:jc w:val="right"/>
              <w:rPr>
                <w:rFonts w:ascii="Arial" w:hAnsi="Arial" w:cs="Arial"/>
                <w:sz w:val="16"/>
                <w:szCs w:val="16"/>
              </w:rPr>
            </w:pPr>
            <w:r>
              <w:rPr>
                <w:rFonts w:ascii="Arial" w:hAnsi="Arial" w:cs="Arial"/>
                <w:sz w:val="16"/>
                <w:szCs w:val="16"/>
              </w:rPr>
              <w:t>0</w:t>
            </w:r>
          </w:p>
        </w:tc>
        <w:tc>
          <w:tcPr>
            <w:tcW w:w="1457" w:type="dxa"/>
            <w:noWrap/>
            <w:vAlign w:val="bottom"/>
            <w:hideMark/>
          </w:tcPr>
          <w:p w14:paraId="0E0C7940"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300" w:type="dxa"/>
            <w:noWrap/>
            <w:vAlign w:val="bottom"/>
            <w:hideMark/>
          </w:tcPr>
          <w:p w14:paraId="0F943637"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43F084AB"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7D1E5FCC"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114E007C"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787553C2"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81B3AF4" w14:textId="77777777" w:rsidR="00DD5801" w:rsidRDefault="00DD5801" w:rsidP="00165A36">
            <w:pPr>
              <w:autoSpaceDE/>
              <w:autoSpaceDN/>
              <w:rPr>
                <w:rFonts w:asciiTheme="minorHAnsi" w:eastAsiaTheme="minorEastAsia" w:hAnsiTheme="minorHAnsi" w:cstheme="minorBidi"/>
                <w:sz w:val="22"/>
                <w:szCs w:val="22"/>
              </w:rPr>
            </w:pPr>
          </w:p>
        </w:tc>
      </w:tr>
      <w:tr w:rsidR="00DD5801" w14:paraId="06FF57B8" w14:textId="77777777" w:rsidTr="00165A36">
        <w:trPr>
          <w:gridAfter w:val="1"/>
          <w:wAfter w:w="222" w:type="dxa"/>
          <w:trHeight w:val="204"/>
        </w:trPr>
        <w:tc>
          <w:tcPr>
            <w:tcW w:w="2310" w:type="dxa"/>
            <w:gridSpan w:val="3"/>
            <w:noWrap/>
            <w:vAlign w:val="bottom"/>
            <w:hideMark/>
          </w:tcPr>
          <w:p w14:paraId="4E4954A2" w14:textId="77777777" w:rsidR="00DD5801" w:rsidRDefault="00DD5801" w:rsidP="00165A36">
            <w:pPr>
              <w:autoSpaceDE/>
              <w:rPr>
                <w:rFonts w:ascii="Arial" w:hAnsi="Arial" w:cs="Arial"/>
                <w:sz w:val="16"/>
                <w:szCs w:val="16"/>
              </w:rPr>
            </w:pPr>
            <w:r>
              <w:rPr>
                <w:rFonts w:ascii="Arial" w:hAnsi="Arial" w:cs="Arial"/>
                <w:sz w:val="16"/>
                <w:szCs w:val="16"/>
              </w:rPr>
              <w:t>Greensboro Residence Hall</w:t>
            </w:r>
          </w:p>
        </w:tc>
        <w:tc>
          <w:tcPr>
            <w:tcW w:w="2090" w:type="dxa"/>
            <w:noWrap/>
            <w:vAlign w:val="bottom"/>
            <w:hideMark/>
          </w:tcPr>
          <w:p w14:paraId="6E409F71"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4031B507"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457" w:type="dxa"/>
            <w:noWrap/>
            <w:vAlign w:val="bottom"/>
            <w:hideMark/>
          </w:tcPr>
          <w:p w14:paraId="4DFA9480"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300" w:type="dxa"/>
            <w:noWrap/>
            <w:vAlign w:val="bottom"/>
            <w:hideMark/>
          </w:tcPr>
          <w:p w14:paraId="211FCCDE"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5C03165F"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7D7E1D6A"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6A3B62B7"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03470663"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56CCB9C3" w14:textId="77777777" w:rsidR="00DD5801" w:rsidRDefault="00DD5801" w:rsidP="00165A36">
            <w:pPr>
              <w:autoSpaceDE/>
              <w:autoSpaceDN/>
              <w:rPr>
                <w:rFonts w:asciiTheme="minorHAnsi" w:eastAsiaTheme="minorEastAsia" w:hAnsiTheme="minorHAnsi" w:cstheme="minorBidi"/>
                <w:sz w:val="22"/>
                <w:szCs w:val="22"/>
              </w:rPr>
            </w:pPr>
          </w:p>
        </w:tc>
      </w:tr>
      <w:tr w:rsidR="00DD5801" w14:paraId="122C07D3" w14:textId="77777777" w:rsidTr="00165A36">
        <w:trPr>
          <w:gridAfter w:val="1"/>
          <w:wAfter w:w="222" w:type="dxa"/>
          <w:trHeight w:val="204"/>
        </w:trPr>
        <w:tc>
          <w:tcPr>
            <w:tcW w:w="2088" w:type="dxa"/>
            <w:gridSpan w:val="2"/>
            <w:noWrap/>
            <w:vAlign w:val="bottom"/>
            <w:hideMark/>
          </w:tcPr>
          <w:p w14:paraId="0CD4EB37" w14:textId="77777777" w:rsidR="00DD5801" w:rsidRDefault="00DD5801" w:rsidP="00165A36">
            <w:pPr>
              <w:autoSpaceDE/>
              <w:rPr>
                <w:rFonts w:ascii="Arial" w:hAnsi="Arial" w:cs="Arial"/>
                <w:sz w:val="16"/>
                <w:szCs w:val="16"/>
              </w:rPr>
            </w:pPr>
            <w:r>
              <w:rPr>
                <w:rFonts w:ascii="Arial" w:hAnsi="Arial" w:cs="Arial"/>
                <w:sz w:val="16"/>
                <w:szCs w:val="16"/>
              </w:rPr>
              <w:t>West Residence Hall</w:t>
            </w:r>
          </w:p>
        </w:tc>
        <w:tc>
          <w:tcPr>
            <w:tcW w:w="222" w:type="dxa"/>
            <w:noWrap/>
            <w:vAlign w:val="bottom"/>
            <w:hideMark/>
          </w:tcPr>
          <w:p w14:paraId="5F504763"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25CF99D3"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284D0CF8" w14:textId="77777777" w:rsidR="00DD5801" w:rsidRDefault="00B124F0" w:rsidP="00165A36">
            <w:pPr>
              <w:autoSpaceDE/>
              <w:jc w:val="right"/>
              <w:rPr>
                <w:rFonts w:ascii="Arial" w:hAnsi="Arial" w:cs="Arial"/>
                <w:sz w:val="16"/>
                <w:szCs w:val="16"/>
              </w:rPr>
            </w:pPr>
            <w:r>
              <w:rPr>
                <w:rFonts w:ascii="Arial" w:hAnsi="Arial" w:cs="Arial"/>
                <w:sz w:val="16"/>
                <w:szCs w:val="16"/>
              </w:rPr>
              <w:t>0</w:t>
            </w:r>
          </w:p>
        </w:tc>
        <w:tc>
          <w:tcPr>
            <w:tcW w:w="1457" w:type="dxa"/>
            <w:noWrap/>
            <w:vAlign w:val="bottom"/>
            <w:hideMark/>
          </w:tcPr>
          <w:p w14:paraId="2EF74D5A"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1300" w:type="dxa"/>
            <w:noWrap/>
            <w:vAlign w:val="bottom"/>
            <w:hideMark/>
          </w:tcPr>
          <w:p w14:paraId="605F4591" w14:textId="77777777" w:rsidR="00DD5801" w:rsidRDefault="00DD5801" w:rsidP="00165A36">
            <w:pPr>
              <w:autoSpaceDE/>
              <w:jc w:val="right"/>
              <w:rPr>
                <w:rFonts w:ascii="Arial" w:hAnsi="Arial" w:cs="Arial"/>
                <w:sz w:val="16"/>
                <w:szCs w:val="16"/>
              </w:rPr>
            </w:pPr>
            <w:r>
              <w:rPr>
                <w:rFonts w:ascii="Arial" w:hAnsi="Arial" w:cs="Arial"/>
                <w:sz w:val="16"/>
                <w:szCs w:val="16"/>
              </w:rPr>
              <w:t>0</w:t>
            </w:r>
          </w:p>
        </w:tc>
        <w:tc>
          <w:tcPr>
            <w:tcW w:w="305" w:type="dxa"/>
            <w:noWrap/>
            <w:vAlign w:val="bottom"/>
            <w:hideMark/>
          </w:tcPr>
          <w:p w14:paraId="41FCBDA4" w14:textId="77777777" w:rsidR="00DD5801" w:rsidRDefault="00B124F0" w:rsidP="00165A36">
            <w:pPr>
              <w:autoSpaceDE/>
              <w:jc w:val="right"/>
              <w:rPr>
                <w:rFonts w:ascii="Arial" w:hAnsi="Arial" w:cs="Arial"/>
                <w:sz w:val="16"/>
                <w:szCs w:val="16"/>
              </w:rPr>
            </w:pPr>
            <w:r>
              <w:rPr>
                <w:rFonts w:ascii="Arial" w:hAnsi="Arial" w:cs="Arial"/>
                <w:sz w:val="16"/>
                <w:szCs w:val="16"/>
              </w:rPr>
              <w:t>0</w:t>
            </w:r>
          </w:p>
        </w:tc>
        <w:tc>
          <w:tcPr>
            <w:tcW w:w="1120" w:type="dxa"/>
            <w:noWrap/>
            <w:vAlign w:val="bottom"/>
            <w:hideMark/>
          </w:tcPr>
          <w:p w14:paraId="180420FC"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7172264E"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43347878"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EFE706E" w14:textId="77777777" w:rsidR="00DD5801" w:rsidRDefault="00DD5801" w:rsidP="00165A36">
            <w:pPr>
              <w:autoSpaceDE/>
              <w:autoSpaceDN/>
              <w:rPr>
                <w:rFonts w:asciiTheme="minorHAnsi" w:eastAsiaTheme="minorEastAsia" w:hAnsiTheme="minorHAnsi" w:cstheme="minorBidi"/>
                <w:sz w:val="22"/>
                <w:szCs w:val="22"/>
              </w:rPr>
            </w:pPr>
          </w:p>
        </w:tc>
      </w:tr>
      <w:tr w:rsidR="00DD5801" w14:paraId="6D0B1E6E" w14:textId="77777777" w:rsidTr="00165A36">
        <w:trPr>
          <w:gridAfter w:val="1"/>
          <w:wAfter w:w="222" w:type="dxa"/>
          <w:trHeight w:val="204"/>
        </w:trPr>
        <w:tc>
          <w:tcPr>
            <w:tcW w:w="2088" w:type="dxa"/>
            <w:gridSpan w:val="2"/>
            <w:noWrap/>
            <w:vAlign w:val="bottom"/>
            <w:hideMark/>
          </w:tcPr>
          <w:p w14:paraId="3E34F7A7" w14:textId="77777777" w:rsidR="00DD5801" w:rsidRDefault="00DD5801" w:rsidP="00165A36">
            <w:pPr>
              <w:autoSpaceDE/>
              <w:rPr>
                <w:rFonts w:ascii="Arial" w:hAnsi="Arial" w:cs="Arial"/>
                <w:sz w:val="16"/>
                <w:szCs w:val="16"/>
              </w:rPr>
            </w:pPr>
          </w:p>
        </w:tc>
        <w:tc>
          <w:tcPr>
            <w:tcW w:w="222" w:type="dxa"/>
            <w:noWrap/>
            <w:vAlign w:val="bottom"/>
            <w:hideMark/>
          </w:tcPr>
          <w:p w14:paraId="110D9EE2"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294F614"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37B13D06" w14:textId="77777777" w:rsidR="00DD5801" w:rsidRDefault="00DD5801" w:rsidP="00165A36">
            <w:pPr>
              <w:autoSpaceDE/>
              <w:jc w:val="right"/>
              <w:rPr>
                <w:rFonts w:ascii="Arial" w:hAnsi="Arial" w:cs="Arial"/>
                <w:sz w:val="16"/>
                <w:szCs w:val="16"/>
              </w:rPr>
            </w:pPr>
          </w:p>
        </w:tc>
        <w:tc>
          <w:tcPr>
            <w:tcW w:w="1457" w:type="dxa"/>
            <w:noWrap/>
            <w:vAlign w:val="bottom"/>
            <w:hideMark/>
          </w:tcPr>
          <w:p w14:paraId="257EEE44" w14:textId="77777777" w:rsidR="00DD5801" w:rsidRDefault="00DD5801" w:rsidP="00165A36">
            <w:pPr>
              <w:autoSpaceDE/>
              <w:jc w:val="right"/>
              <w:rPr>
                <w:rFonts w:ascii="Arial" w:hAnsi="Arial" w:cs="Arial"/>
                <w:sz w:val="16"/>
                <w:szCs w:val="16"/>
              </w:rPr>
            </w:pPr>
          </w:p>
        </w:tc>
        <w:tc>
          <w:tcPr>
            <w:tcW w:w="1300" w:type="dxa"/>
            <w:noWrap/>
            <w:vAlign w:val="bottom"/>
            <w:hideMark/>
          </w:tcPr>
          <w:p w14:paraId="11876D70" w14:textId="77777777" w:rsidR="00DD5801" w:rsidRDefault="00DD5801" w:rsidP="00165A36">
            <w:pPr>
              <w:autoSpaceDE/>
              <w:jc w:val="right"/>
              <w:rPr>
                <w:rFonts w:ascii="Arial" w:hAnsi="Arial" w:cs="Arial"/>
                <w:sz w:val="16"/>
                <w:szCs w:val="16"/>
              </w:rPr>
            </w:pPr>
          </w:p>
        </w:tc>
        <w:tc>
          <w:tcPr>
            <w:tcW w:w="305" w:type="dxa"/>
            <w:noWrap/>
            <w:vAlign w:val="bottom"/>
            <w:hideMark/>
          </w:tcPr>
          <w:p w14:paraId="137E2726" w14:textId="77777777" w:rsidR="00DD5801" w:rsidRDefault="00DD5801" w:rsidP="00165A36">
            <w:pPr>
              <w:autoSpaceDE/>
              <w:jc w:val="right"/>
              <w:rPr>
                <w:rFonts w:ascii="Arial" w:hAnsi="Arial" w:cs="Arial"/>
                <w:sz w:val="16"/>
                <w:szCs w:val="16"/>
              </w:rPr>
            </w:pPr>
          </w:p>
        </w:tc>
        <w:tc>
          <w:tcPr>
            <w:tcW w:w="1120" w:type="dxa"/>
            <w:noWrap/>
            <w:vAlign w:val="bottom"/>
            <w:hideMark/>
          </w:tcPr>
          <w:p w14:paraId="69B09EE4"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37CC729C"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3955A616"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25D1648C" w14:textId="77777777" w:rsidR="00DD5801" w:rsidRDefault="00DD5801" w:rsidP="00165A36">
            <w:pPr>
              <w:autoSpaceDE/>
              <w:autoSpaceDN/>
              <w:rPr>
                <w:rFonts w:asciiTheme="minorHAnsi" w:eastAsiaTheme="minorEastAsia" w:hAnsiTheme="minorHAnsi" w:cstheme="minorBidi"/>
                <w:sz w:val="22"/>
                <w:szCs w:val="22"/>
              </w:rPr>
            </w:pPr>
          </w:p>
        </w:tc>
      </w:tr>
      <w:tr w:rsidR="00DD5801" w14:paraId="0E191225" w14:textId="77777777" w:rsidTr="00165A36">
        <w:trPr>
          <w:gridAfter w:val="1"/>
          <w:wAfter w:w="222" w:type="dxa"/>
          <w:trHeight w:val="264"/>
        </w:trPr>
        <w:tc>
          <w:tcPr>
            <w:tcW w:w="1866" w:type="dxa"/>
            <w:noWrap/>
            <w:vAlign w:val="bottom"/>
            <w:hideMark/>
          </w:tcPr>
          <w:p w14:paraId="5E9B5E6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981FD79"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AE5D330"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3DE3B62C"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63D098BD"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548073EF"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5EEC7987"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30FF2ADA"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481BBBDF"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6B032935"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7350D63B"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F37788F" w14:textId="77777777" w:rsidR="00DD5801" w:rsidRDefault="00DD5801" w:rsidP="00165A36">
            <w:pPr>
              <w:autoSpaceDE/>
              <w:autoSpaceDN/>
              <w:rPr>
                <w:rFonts w:asciiTheme="minorHAnsi" w:eastAsiaTheme="minorEastAsia" w:hAnsiTheme="minorHAnsi" w:cstheme="minorBidi"/>
                <w:sz w:val="22"/>
                <w:szCs w:val="22"/>
              </w:rPr>
            </w:pPr>
          </w:p>
        </w:tc>
      </w:tr>
      <w:tr w:rsidR="00DD5801" w14:paraId="35082B43" w14:textId="77777777" w:rsidTr="00165A36">
        <w:trPr>
          <w:gridAfter w:val="1"/>
          <w:wAfter w:w="222" w:type="dxa"/>
          <w:trHeight w:val="264"/>
        </w:trPr>
        <w:tc>
          <w:tcPr>
            <w:tcW w:w="1866" w:type="dxa"/>
            <w:noWrap/>
            <w:vAlign w:val="bottom"/>
            <w:hideMark/>
          </w:tcPr>
          <w:p w14:paraId="72D9C33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27233AE0"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D965CD9"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C74B085"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03A4C74C"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637E4E14"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7F863A31"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B735D57"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73D0B00A"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27FE5CE1"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643DF748"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3844734D" w14:textId="77777777" w:rsidR="00DD5801" w:rsidRDefault="00DD5801" w:rsidP="00165A36">
            <w:pPr>
              <w:autoSpaceDE/>
              <w:autoSpaceDN/>
              <w:rPr>
                <w:rFonts w:asciiTheme="minorHAnsi" w:eastAsiaTheme="minorEastAsia" w:hAnsiTheme="minorHAnsi" w:cstheme="minorBidi"/>
                <w:sz w:val="22"/>
                <w:szCs w:val="22"/>
              </w:rPr>
            </w:pPr>
          </w:p>
        </w:tc>
      </w:tr>
      <w:tr w:rsidR="00DD5801" w14:paraId="71ED97E8" w14:textId="77777777" w:rsidTr="00165A36">
        <w:trPr>
          <w:gridAfter w:val="1"/>
          <w:wAfter w:w="222" w:type="dxa"/>
          <w:trHeight w:val="264"/>
        </w:trPr>
        <w:tc>
          <w:tcPr>
            <w:tcW w:w="1866" w:type="dxa"/>
            <w:noWrap/>
            <w:vAlign w:val="bottom"/>
            <w:hideMark/>
          </w:tcPr>
          <w:p w14:paraId="15707E76"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17B0358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E0272E1"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1EFDFEBA"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1121E902"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5CF4B77C"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32FEE02"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50CA940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69D8718"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6454602F"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13FADB52"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9BC9004" w14:textId="77777777" w:rsidR="00DD5801" w:rsidRDefault="00DD5801" w:rsidP="00165A36">
            <w:pPr>
              <w:autoSpaceDE/>
              <w:autoSpaceDN/>
              <w:rPr>
                <w:rFonts w:asciiTheme="minorHAnsi" w:eastAsiaTheme="minorEastAsia" w:hAnsiTheme="minorHAnsi" w:cstheme="minorBidi"/>
                <w:sz w:val="22"/>
                <w:szCs w:val="22"/>
              </w:rPr>
            </w:pPr>
          </w:p>
        </w:tc>
      </w:tr>
      <w:tr w:rsidR="00DD5801" w14:paraId="145F1516" w14:textId="77777777" w:rsidTr="00165A36">
        <w:trPr>
          <w:gridAfter w:val="1"/>
          <w:wAfter w:w="222" w:type="dxa"/>
          <w:trHeight w:val="264"/>
        </w:trPr>
        <w:tc>
          <w:tcPr>
            <w:tcW w:w="1866" w:type="dxa"/>
            <w:noWrap/>
            <w:vAlign w:val="bottom"/>
            <w:hideMark/>
          </w:tcPr>
          <w:p w14:paraId="42E990CC"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1564C325"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559F1E88"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4633B2B"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7DE1D2CF"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5B614882"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E278010"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0C68C1AE"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29DAD7DA"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4B977D0B"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0DA4E757"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0A4BAE01" w14:textId="77777777" w:rsidR="00DD5801" w:rsidRDefault="00DD5801" w:rsidP="00165A36">
            <w:pPr>
              <w:autoSpaceDE/>
              <w:autoSpaceDN/>
              <w:rPr>
                <w:rFonts w:asciiTheme="minorHAnsi" w:eastAsiaTheme="minorEastAsia" w:hAnsiTheme="minorHAnsi" w:cstheme="minorBidi"/>
                <w:sz w:val="22"/>
                <w:szCs w:val="22"/>
              </w:rPr>
            </w:pPr>
          </w:p>
        </w:tc>
      </w:tr>
      <w:tr w:rsidR="00DD5801" w14:paraId="32EE773B" w14:textId="77777777" w:rsidTr="00165A36">
        <w:trPr>
          <w:gridAfter w:val="1"/>
          <w:wAfter w:w="222" w:type="dxa"/>
          <w:trHeight w:val="264"/>
        </w:trPr>
        <w:tc>
          <w:tcPr>
            <w:tcW w:w="1866" w:type="dxa"/>
            <w:noWrap/>
            <w:vAlign w:val="bottom"/>
            <w:hideMark/>
          </w:tcPr>
          <w:p w14:paraId="1EB8B3BA"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2ED3AC08" w14:textId="77777777" w:rsidR="00DD5801" w:rsidRDefault="00DD5801" w:rsidP="00165A36">
            <w:pPr>
              <w:autoSpaceDE/>
              <w:autoSpaceDN/>
              <w:rPr>
                <w:rFonts w:asciiTheme="minorHAnsi" w:eastAsiaTheme="minorEastAsia" w:hAnsiTheme="minorHAnsi" w:cstheme="minorBidi"/>
                <w:sz w:val="22"/>
                <w:szCs w:val="22"/>
              </w:rPr>
            </w:pPr>
          </w:p>
        </w:tc>
        <w:tc>
          <w:tcPr>
            <w:tcW w:w="222" w:type="dxa"/>
            <w:noWrap/>
            <w:vAlign w:val="bottom"/>
            <w:hideMark/>
          </w:tcPr>
          <w:p w14:paraId="097B70FF"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5FAAA20E"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3017CE80"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1C59CF0E"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C691BA9"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2756F87D"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4E87A1EF"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445C3573"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207B5EA3"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37EA4F3C" w14:textId="77777777" w:rsidR="00DD5801" w:rsidRDefault="00DD5801" w:rsidP="00165A36">
            <w:pPr>
              <w:autoSpaceDE/>
              <w:autoSpaceDN/>
              <w:rPr>
                <w:rFonts w:asciiTheme="minorHAnsi" w:eastAsiaTheme="minorEastAsia" w:hAnsiTheme="minorHAnsi" w:cstheme="minorBidi"/>
                <w:sz w:val="22"/>
                <w:szCs w:val="22"/>
              </w:rPr>
            </w:pPr>
          </w:p>
        </w:tc>
      </w:tr>
      <w:tr w:rsidR="00DD5801" w14:paraId="5FF0E01F" w14:textId="77777777" w:rsidTr="00165A36">
        <w:trPr>
          <w:gridAfter w:val="1"/>
          <w:wAfter w:w="222" w:type="dxa"/>
          <w:trHeight w:val="264"/>
        </w:trPr>
        <w:tc>
          <w:tcPr>
            <w:tcW w:w="2088" w:type="dxa"/>
            <w:gridSpan w:val="2"/>
            <w:noWrap/>
            <w:vAlign w:val="bottom"/>
            <w:hideMark/>
          </w:tcPr>
          <w:p w14:paraId="0160E263" w14:textId="77777777" w:rsidR="00DD5801" w:rsidRDefault="00DD5801" w:rsidP="00165A36">
            <w:pPr>
              <w:autoSpaceDE/>
              <w:rPr>
                <w:rFonts w:ascii="Arial" w:hAnsi="Arial" w:cs="Arial"/>
                <w:b/>
                <w:bCs/>
                <w:sz w:val="20"/>
                <w:szCs w:val="20"/>
              </w:rPr>
            </w:pPr>
            <w:r>
              <w:rPr>
                <w:rFonts w:ascii="Arial" w:hAnsi="Arial" w:cs="Arial"/>
                <w:b/>
                <w:bCs/>
                <w:sz w:val="20"/>
                <w:szCs w:val="20"/>
              </w:rPr>
              <w:t>Definitions</w:t>
            </w:r>
          </w:p>
        </w:tc>
        <w:tc>
          <w:tcPr>
            <w:tcW w:w="222" w:type="dxa"/>
            <w:noWrap/>
            <w:vAlign w:val="bottom"/>
            <w:hideMark/>
          </w:tcPr>
          <w:p w14:paraId="7CD99C2B" w14:textId="77777777" w:rsidR="00DD5801" w:rsidRDefault="00DD5801" w:rsidP="00165A36">
            <w:pPr>
              <w:autoSpaceDE/>
              <w:autoSpaceDN/>
              <w:rPr>
                <w:rFonts w:asciiTheme="minorHAnsi" w:eastAsiaTheme="minorEastAsia" w:hAnsiTheme="minorHAnsi" w:cstheme="minorBidi"/>
                <w:sz w:val="22"/>
                <w:szCs w:val="22"/>
              </w:rPr>
            </w:pPr>
          </w:p>
        </w:tc>
        <w:tc>
          <w:tcPr>
            <w:tcW w:w="2090" w:type="dxa"/>
            <w:noWrap/>
            <w:vAlign w:val="bottom"/>
            <w:hideMark/>
          </w:tcPr>
          <w:p w14:paraId="43492445" w14:textId="77777777" w:rsidR="00DD5801" w:rsidRDefault="00DD5801" w:rsidP="00165A36">
            <w:pPr>
              <w:autoSpaceDE/>
              <w:autoSpaceDN/>
              <w:rPr>
                <w:rFonts w:asciiTheme="minorHAnsi" w:eastAsiaTheme="minorEastAsia" w:hAnsiTheme="minorHAnsi" w:cstheme="minorBidi"/>
                <w:sz w:val="22"/>
                <w:szCs w:val="22"/>
              </w:rPr>
            </w:pPr>
          </w:p>
        </w:tc>
        <w:tc>
          <w:tcPr>
            <w:tcW w:w="1005" w:type="dxa"/>
            <w:noWrap/>
            <w:vAlign w:val="bottom"/>
            <w:hideMark/>
          </w:tcPr>
          <w:p w14:paraId="680139D0" w14:textId="77777777" w:rsidR="00DD5801" w:rsidRDefault="00DD5801" w:rsidP="00165A36">
            <w:pPr>
              <w:autoSpaceDE/>
              <w:autoSpaceDN/>
              <w:rPr>
                <w:rFonts w:asciiTheme="minorHAnsi" w:eastAsiaTheme="minorEastAsia" w:hAnsiTheme="minorHAnsi" w:cstheme="minorBidi"/>
                <w:sz w:val="22"/>
                <w:szCs w:val="22"/>
              </w:rPr>
            </w:pPr>
          </w:p>
        </w:tc>
        <w:tc>
          <w:tcPr>
            <w:tcW w:w="1457" w:type="dxa"/>
            <w:noWrap/>
            <w:vAlign w:val="bottom"/>
            <w:hideMark/>
          </w:tcPr>
          <w:p w14:paraId="1213DD19"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1F15B737"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1F227620"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81A657F" w14:textId="77777777" w:rsidR="00DD5801" w:rsidRDefault="00DD5801" w:rsidP="00165A36">
            <w:pPr>
              <w:autoSpaceDE/>
              <w:autoSpaceDN/>
              <w:rPr>
                <w:rFonts w:asciiTheme="minorHAnsi" w:eastAsiaTheme="minorEastAsia" w:hAnsiTheme="minorHAnsi" w:cstheme="minorBidi"/>
                <w:sz w:val="22"/>
                <w:szCs w:val="22"/>
              </w:rPr>
            </w:pPr>
          </w:p>
        </w:tc>
        <w:tc>
          <w:tcPr>
            <w:tcW w:w="1313" w:type="dxa"/>
            <w:gridSpan w:val="2"/>
            <w:noWrap/>
            <w:vAlign w:val="bottom"/>
            <w:hideMark/>
          </w:tcPr>
          <w:p w14:paraId="77B471A1" w14:textId="77777777" w:rsidR="00DD5801" w:rsidRDefault="00DD5801" w:rsidP="00165A36">
            <w:pPr>
              <w:autoSpaceDE/>
              <w:autoSpaceDN/>
              <w:rPr>
                <w:rFonts w:asciiTheme="minorHAnsi" w:eastAsiaTheme="minorEastAsia" w:hAnsiTheme="minorHAnsi" w:cstheme="minorBidi"/>
                <w:sz w:val="22"/>
                <w:szCs w:val="22"/>
              </w:rPr>
            </w:pPr>
          </w:p>
        </w:tc>
        <w:tc>
          <w:tcPr>
            <w:tcW w:w="507" w:type="dxa"/>
            <w:noWrap/>
            <w:vAlign w:val="bottom"/>
            <w:hideMark/>
          </w:tcPr>
          <w:p w14:paraId="60782C0A"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D3E73E4" w14:textId="77777777" w:rsidR="00DD5801" w:rsidRDefault="00DD5801" w:rsidP="00165A36">
            <w:pPr>
              <w:autoSpaceDE/>
              <w:autoSpaceDN/>
              <w:rPr>
                <w:rFonts w:asciiTheme="minorHAnsi" w:eastAsiaTheme="minorEastAsia" w:hAnsiTheme="minorHAnsi" w:cstheme="minorBidi"/>
                <w:sz w:val="22"/>
                <w:szCs w:val="22"/>
              </w:rPr>
            </w:pPr>
          </w:p>
        </w:tc>
      </w:tr>
      <w:tr w:rsidR="00DD5801" w14:paraId="3B51554C" w14:textId="77777777" w:rsidTr="00165A36">
        <w:trPr>
          <w:trHeight w:val="264"/>
        </w:trPr>
        <w:tc>
          <w:tcPr>
            <w:tcW w:w="12367" w:type="dxa"/>
            <w:gridSpan w:val="13"/>
            <w:noWrap/>
            <w:vAlign w:val="bottom"/>
            <w:hideMark/>
          </w:tcPr>
          <w:p w14:paraId="36D2ED7D"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Arson: </w:t>
            </w:r>
            <w:r>
              <w:rPr>
                <w:rFonts w:ascii="Arial" w:hAnsi="Arial" w:cs="Arial"/>
                <w:sz w:val="20"/>
                <w:szCs w:val="20"/>
              </w:rPr>
              <w:t>The intentionally and maliciously setting fire to a building or other property with intent to cause damage.</w:t>
            </w:r>
          </w:p>
        </w:tc>
        <w:tc>
          <w:tcPr>
            <w:tcW w:w="222" w:type="dxa"/>
            <w:noWrap/>
            <w:vAlign w:val="bottom"/>
            <w:hideMark/>
          </w:tcPr>
          <w:p w14:paraId="54EDA149" w14:textId="77777777" w:rsidR="00DD5801" w:rsidRDefault="00DD5801" w:rsidP="00165A36">
            <w:pPr>
              <w:autoSpaceDE/>
              <w:autoSpaceDN/>
              <w:rPr>
                <w:rFonts w:asciiTheme="minorHAnsi" w:eastAsiaTheme="minorEastAsia" w:hAnsiTheme="minorHAnsi" w:cstheme="minorBidi"/>
                <w:sz w:val="22"/>
                <w:szCs w:val="22"/>
              </w:rPr>
            </w:pPr>
          </w:p>
        </w:tc>
      </w:tr>
      <w:tr w:rsidR="00DD5801" w14:paraId="13216FC6" w14:textId="77777777" w:rsidTr="00165A36">
        <w:trPr>
          <w:trHeight w:val="264"/>
        </w:trPr>
        <w:tc>
          <w:tcPr>
            <w:tcW w:w="12589" w:type="dxa"/>
            <w:gridSpan w:val="14"/>
            <w:noWrap/>
            <w:vAlign w:val="bottom"/>
            <w:hideMark/>
          </w:tcPr>
          <w:p w14:paraId="3A420E0A"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Fire: </w:t>
            </w:r>
            <w:r>
              <w:rPr>
                <w:rFonts w:ascii="Arial" w:hAnsi="Arial" w:cs="Arial"/>
                <w:sz w:val="20"/>
                <w:szCs w:val="20"/>
              </w:rPr>
              <w:t>Any instance of open flame or other burning in a place not intended to contain the burning or in an uncontrolled manner.</w:t>
            </w:r>
          </w:p>
        </w:tc>
      </w:tr>
      <w:tr w:rsidR="00DD5801" w14:paraId="7519C6E9" w14:textId="77777777" w:rsidTr="00165A36">
        <w:trPr>
          <w:trHeight w:val="264"/>
        </w:trPr>
        <w:tc>
          <w:tcPr>
            <w:tcW w:w="8467" w:type="dxa"/>
            <w:gridSpan w:val="8"/>
            <w:noWrap/>
            <w:vAlign w:val="bottom"/>
            <w:hideMark/>
          </w:tcPr>
          <w:p w14:paraId="04C9C61E"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Injuries: </w:t>
            </w:r>
            <w:r>
              <w:rPr>
                <w:rFonts w:ascii="Arial" w:hAnsi="Arial" w:cs="Arial"/>
                <w:sz w:val="20"/>
                <w:szCs w:val="20"/>
              </w:rPr>
              <w:t>Number of persons injured that required treatment at a medical facility.</w:t>
            </w:r>
          </w:p>
        </w:tc>
        <w:tc>
          <w:tcPr>
            <w:tcW w:w="1120" w:type="dxa"/>
            <w:noWrap/>
            <w:vAlign w:val="bottom"/>
            <w:hideMark/>
          </w:tcPr>
          <w:p w14:paraId="4BC20F71"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6ED731C6" w14:textId="77777777" w:rsidR="00DD5801" w:rsidRDefault="00DD5801" w:rsidP="00165A36">
            <w:pPr>
              <w:autoSpaceDE/>
              <w:autoSpaceDN/>
              <w:rPr>
                <w:rFonts w:asciiTheme="minorHAnsi" w:eastAsiaTheme="minorEastAsia" w:hAnsiTheme="minorHAnsi" w:cstheme="minorBidi"/>
                <w:sz w:val="22"/>
                <w:szCs w:val="22"/>
              </w:rPr>
            </w:pPr>
          </w:p>
        </w:tc>
        <w:tc>
          <w:tcPr>
            <w:tcW w:w="600" w:type="dxa"/>
            <w:gridSpan w:val="2"/>
            <w:noWrap/>
            <w:vAlign w:val="bottom"/>
            <w:hideMark/>
          </w:tcPr>
          <w:p w14:paraId="509D5CF5"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40040FBA"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76DC1B8C" w14:textId="77777777" w:rsidR="00DD5801" w:rsidRDefault="00DD5801" w:rsidP="00165A36">
            <w:pPr>
              <w:autoSpaceDE/>
              <w:autoSpaceDN/>
              <w:rPr>
                <w:rFonts w:asciiTheme="minorHAnsi" w:eastAsiaTheme="minorEastAsia" w:hAnsiTheme="minorHAnsi" w:cstheme="minorBidi"/>
                <w:sz w:val="22"/>
                <w:szCs w:val="22"/>
              </w:rPr>
            </w:pPr>
          </w:p>
        </w:tc>
      </w:tr>
      <w:tr w:rsidR="00DD5801" w14:paraId="3FC56BC4" w14:textId="77777777" w:rsidTr="00165A36">
        <w:trPr>
          <w:trHeight w:val="264"/>
        </w:trPr>
        <w:tc>
          <w:tcPr>
            <w:tcW w:w="1866" w:type="dxa"/>
            <w:noWrap/>
            <w:vAlign w:val="bottom"/>
            <w:hideMark/>
          </w:tcPr>
          <w:p w14:paraId="78F0DEFD" w14:textId="77777777" w:rsidR="00DD5801" w:rsidRDefault="00DD5801" w:rsidP="00165A36">
            <w:pPr>
              <w:autoSpaceDE/>
              <w:rPr>
                <w:rFonts w:ascii="Arial" w:hAnsi="Arial" w:cs="Arial"/>
                <w:b/>
                <w:bCs/>
                <w:sz w:val="20"/>
                <w:szCs w:val="20"/>
              </w:rPr>
            </w:pPr>
            <w:r>
              <w:rPr>
                <w:rFonts w:ascii="Arial" w:hAnsi="Arial" w:cs="Arial"/>
                <w:b/>
                <w:bCs/>
                <w:sz w:val="20"/>
                <w:szCs w:val="20"/>
              </w:rPr>
              <w:t>Deaths:</w:t>
            </w:r>
          </w:p>
        </w:tc>
        <w:tc>
          <w:tcPr>
            <w:tcW w:w="3539" w:type="dxa"/>
            <w:gridSpan w:val="4"/>
            <w:noWrap/>
            <w:vAlign w:val="bottom"/>
            <w:hideMark/>
          </w:tcPr>
          <w:p w14:paraId="4BA783F9" w14:textId="77777777" w:rsidR="00DD5801" w:rsidRDefault="00DD5801" w:rsidP="00165A36">
            <w:pPr>
              <w:autoSpaceDE/>
              <w:rPr>
                <w:rFonts w:ascii="Arial" w:hAnsi="Arial" w:cs="Arial"/>
                <w:sz w:val="20"/>
                <w:szCs w:val="20"/>
              </w:rPr>
            </w:pPr>
            <w:r>
              <w:rPr>
                <w:rFonts w:ascii="Arial" w:hAnsi="Arial" w:cs="Arial"/>
                <w:sz w:val="20"/>
                <w:szCs w:val="20"/>
              </w:rPr>
              <w:t>Number of deaths related to the fire.</w:t>
            </w:r>
          </w:p>
        </w:tc>
        <w:tc>
          <w:tcPr>
            <w:tcW w:w="1457" w:type="dxa"/>
            <w:noWrap/>
            <w:vAlign w:val="bottom"/>
            <w:hideMark/>
          </w:tcPr>
          <w:p w14:paraId="747ECF3B" w14:textId="77777777" w:rsidR="00DD5801" w:rsidRDefault="00DD5801" w:rsidP="00165A36">
            <w:pPr>
              <w:autoSpaceDE/>
              <w:autoSpaceDN/>
              <w:rPr>
                <w:rFonts w:asciiTheme="minorHAnsi" w:eastAsiaTheme="minorEastAsia" w:hAnsiTheme="minorHAnsi" w:cstheme="minorBidi"/>
                <w:sz w:val="22"/>
                <w:szCs w:val="22"/>
              </w:rPr>
            </w:pPr>
          </w:p>
        </w:tc>
        <w:tc>
          <w:tcPr>
            <w:tcW w:w="1300" w:type="dxa"/>
            <w:noWrap/>
            <w:vAlign w:val="bottom"/>
            <w:hideMark/>
          </w:tcPr>
          <w:p w14:paraId="3FE0FA3A" w14:textId="77777777" w:rsidR="00DD5801" w:rsidRDefault="00DD5801" w:rsidP="00165A36">
            <w:pPr>
              <w:autoSpaceDE/>
              <w:autoSpaceDN/>
              <w:rPr>
                <w:rFonts w:asciiTheme="minorHAnsi" w:eastAsiaTheme="minorEastAsia" w:hAnsiTheme="minorHAnsi" w:cstheme="minorBidi"/>
                <w:sz w:val="22"/>
                <w:szCs w:val="22"/>
              </w:rPr>
            </w:pPr>
          </w:p>
        </w:tc>
        <w:tc>
          <w:tcPr>
            <w:tcW w:w="305" w:type="dxa"/>
            <w:noWrap/>
            <w:vAlign w:val="bottom"/>
            <w:hideMark/>
          </w:tcPr>
          <w:p w14:paraId="34EC5D36"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6AC0A7CC"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7BF22C60" w14:textId="77777777" w:rsidR="00DD5801" w:rsidRDefault="00DD5801" w:rsidP="00165A36">
            <w:pPr>
              <w:autoSpaceDE/>
              <w:autoSpaceDN/>
              <w:rPr>
                <w:rFonts w:asciiTheme="minorHAnsi" w:eastAsiaTheme="minorEastAsia" w:hAnsiTheme="minorHAnsi" w:cstheme="minorBidi"/>
                <w:sz w:val="22"/>
                <w:szCs w:val="22"/>
              </w:rPr>
            </w:pPr>
          </w:p>
        </w:tc>
        <w:tc>
          <w:tcPr>
            <w:tcW w:w="600" w:type="dxa"/>
            <w:gridSpan w:val="2"/>
            <w:noWrap/>
            <w:vAlign w:val="bottom"/>
            <w:hideMark/>
          </w:tcPr>
          <w:p w14:paraId="149D54F7"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72D14565"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61602056" w14:textId="77777777" w:rsidR="00DD5801" w:rsidRDefault="00DD5801" w:rsidP="00165A36">
            <w:pPr>
              <w:autoSpaceDE/>
              <w:autoSpaceDN/>
              <w:rPr>
                <w:rFonts w:asciiTheme="minorHAnsi" w:eastAsiaTheme="minorEastAsia" w:hAnsiTheme="minorHAnsi" w:cstheme="minorBidi"/>
                <w:sz w:val="22"/>
                <w:szCs w:val="22"/>
              </w:rPr>
            </w:pPr>
          </w:p>
        </w:tc>
      </w:tr>
      <w:tr w:rsidR="00DD5801" w14:paraId="06364048" w14:textId="77777777" w:rsidTr="00165A36">
        <w:trPr>
          <w:trHeight w:val="264"/>
        </w:trPr>
        <w:tc>
          <w:tcPr>
            <w:tcW w:w="8162" w:type="dxa"/>
            <w:gridSpan w:val="7"/>
            <w:noWrap/>
            <w:vAlign w:val="bottom"/>
            <w:hideMark/>
          </w:tcPr>
          <w:p w14:paraId="13C426F5" w14:textId="77777777" w:rsidR="00DD5801" w:rsidRDefault="00DD5801" w:rsidP="00165A36">
            <w:pPr>
              <w:autoSpaceDE/>
              <w:rPr>
                <w:rFonts w:ascii="Arial" w:hAnsi="Arial" w:cs="Arial"/>
                <w:b/>
                <w:bCs/>
                <w:sz w:val="20"/>
                <w:szCs w:val="20"/>
              </w:rPr>
            </w:pPr>
            <w:r>
              <w:rPr>
                <w:rFonts w:ascii="Arial" w:hAnsi="Arial" w:cs="Arial"/>
                <w:b/>
                <w:bCs/>
                <w:sz w:val="20"/>
                <w:szCs w:val="20"/>
              </w:rPr>
              <w:t xml:space="preserve"> Each individual residence room is equipped with a smoke detector.</w:t>
            </w:r>
          </w:p>
        </w:tc>
        <w:tc>
          <w:tcPr>
            <w:tcW w:w="305" w:type="dxa"/>
            <w:noWrap/>
            <w:vAlign w:val="bottom"/>
            <w:hideMark/>
          </w:tcPr>
          <w:p w14:paraId="671735EE" w14:textId="77777777" w:rsidR="00DD5801" w:rsidRDefault="00DD5801" w:rsidP="00165A36">
            <w:pPr>
              <w:autoSpaceDE/>
              <w:autoSpaceDN/>
              <w:rPr>
                <w:rFonts w:asciiTheme="minorHAnsi" w:eastAsiaTheme="minorEastAsia" w:hAnsiTheme="minorHAnsi" w:cstheme="minorBidi"/>
                <w:sz w:val="22"/>
                <w:szCs w:val="22"/>
              </w:rPr>
            </w:pPr>
          </w:p>
        </w:tc>
        <w:tc>
          <w:tcPr>
            <w:tcW w:w="1120" w:type="dxa"/>
            <w:noWrap/>
            <w:vAlign w:val="bottom"/>
            <w:hideMark/>
          </w:tcPr>
          <w:p w14:paraId="007CDCC2" w14:textId="77777777" w:rsidR="00DD5801" w:rsidRDefault="00DD5801" w:rsidP="00165A36">
            <w:pPr>
              <w:autoSpaceDE/>
              <w:autoSpaceDN/>
              <w:rPr>
                <w:rFonts w:asciiTheme="minorHAnsi" w:eastAsiaTheme="minorEastAsia" w:hAnsiTheme="minorHAnsi" w:cstheme="minorBidi"/>
                <w:sz w:val="22"/>
                <w:szCs w:val="22"/>
              </w:rPr>
            </w:pPr>
          </w:p>
        </w:tc>
        <w:tc>
          <w:tcPr>
            <w:tcW w:w="1220" w:type="dxa"/>
            <w:noWrap/>
            <w:vAlign w:val="bottom"/>
            <w:hideMark/>
          </w:tcPr>
          <w:p w14:paraId="512DA42A" w14:textId="77777777" w:rsidR="00DD5801" w:rsidRDefault="00DD5801" w:rsidP="00165A36">
            <w:pPr>
              <w:autoSpaceDE/>
              <w:autoSpaceDN/>
              <w:rPr>
                <w:rFonts w:asciiTheme="minorHAnsi" w:eastAsiaTheme="minorEastAsia" w:hAnsiTheme="minorHAnsi" w:cstheme="minorBidi"/>
                <w:sz w:val="22"/>
                <w:szCs w:val="22"/>
              </w:rPr>
            </w:pPr>
          </w:p>
        </w:tc>
        <w:tc>
          <w:tcPr>
            <w:tcW w:w="600" w:type="dxa"/>
            <w:gridSpan w:val="2"/>
            <w:noWrap/>
            <w:vAlign w:val="bottom"/>
            <w:hideMark/>
          </w:tcPr>
          <w:p w14:paraId="5EFFC71C" w14:textId="77777777" w:rsidR="00DD5801" w:rsidRDefault="00DD5801" w:rsidP="00165A36">
            <w:pPr>
              <w:autoSpaceDE/>
              <w:autoSpaceDN/>
              <w:rPr>
                <w:rFonts w:asciiTheme="minorHAnsi" w:eastAsiaTheme="minorEastAsia" w:hAnsiTheme="minorHAnsi" w:cstheme="minorBidi"/>
                <w:sz w:val="22"/>
                <w:szCs w:val="22"/>
              </w:rPr>
            </w:pPr>
          </w:p>
        </w:tc>
        <w:tc>
          <w:tcPr>
            <w:tcW w:w="960" w:type="dxa"/>
            <w:noWrap/>
            <w:vAlign w:val="bottom"/>
            <w:hideMark/>
          </w:tcPr>
          <w:p w14:paraId="15865909" w14:textId="77777777" w:rsidR="00DD5801" w:rsidRDefault="00DD5801" w:rsidP="00165A36">
            <w:pPr>
              <w:autoSpaceDE/>
              <w:autoSpaceDN/>
              <w:rPr>
                <w:rFonts w:asciiTheme="minorHAnsi" w:eastAsiaTheme="minorEastAsia" w:hAnsiTheme="minorHAnsi" w:cstheme="minorBidi"/>
                <w:sz w:val="22"/>
                <w:szCs w:val="22"/>
              </w:rPr>
            </w:pPr>
          </w:p>
        </w:tc>
        <w:tc>
          <w:tcPr>
            <w:tcW w:w="222" w:type="dxa"/>
            <w:vAlign w:val="center"/>
            <w:hideMark/>
          </w:tcPr>
          <w:p w14:paraId="5E127C45" w14:textId="77777777" w:rsidR="00DD5801" w:rsidRDefault="00DD5801" w:rsidP="00165A36">
            <w:pPr>
              <w:autoSpaceDE/>
              <w:autoSpaceDN/>
              <w:rPr>
                <w:rFonts w:asciiTheme="minorHAnsi" w:eastAsiaTheme="minorEastAsia" w:hAnsiTheme="minorHAnsi" w:cstheme="minorBidi"/>
                <w:sz w:val="22"/>
                <w:szCs w:val="22"/>
              </w:rPr>
            </w:pPr>
          </w:p>
        </w:tc>
      </w:tr>
    </w:tbl>
    <w:p w14:paraId="6A4CBC22" w14:textId="77777777" w:rsidR="00A32183" w:rsidRPr="0048098C" w:rsidRDefault="00A32183" w:rsidP="00701962">
      <w:pPr>
        <w:pStyle w:val="NormalWeb"/>
      </w:pPr>
    </w:p>
    <w:p w14:paraId="1CDA441D" w14:textId="77777777" w:rsidR="007C55DB" w:rsidRDefault="007C55DB" w:rsidP="00701962">
      <w:pPr>
        <w:pStyle w:val="NormalWeb"/>
        <w:rPr>
          <w:rStyle w:val="Strong"/>
        </w:rPr>
      </w:pPr>
    </w:p>
    <w:p w14:paraId="7C73C541" w14:textId="77777777" w:rsidR="00DD5801" w:rsidRDefault="00DD5801" w:rsidP="00701962">
      <w:pPr>
        <w:pStyle w:val="NormalWeb"/>
        <w:rPr>
          <w:rStyle w:val="Strong"/>
          <w:sz w:val="28"/>
          <w:szCs w:val="28"/>
        </w:rPr>
      </w:pPr>
    </w:p>
    <w:p w14:paraId="00633BB7" w14:textId="77777777" w:rsidR="00701962" w:rsidRPr="007C55DB" w:rsidRDefault="00701962" w:rsidP="00701962">
      <w:pPr>
        <w:pStyle w:val="NormalWeb"/>
        <w:rPr>
          <w:sz w:val="28"/>
          <w:szCs w:val="28"/>
        </w:rPr>
      </w:pPr>
      <w:r w:rsidRPr="007C55DB">
        <w:rPr>
          <w:rStyle w:val="Strong"/>
          <w:sz w:val="28"/>
          <w:szCs w:val="28"/>
        </w:rPr>
        <w:lastRenderedPageBreak/>
        <w:t>Fire Log</w:t>
      </w:r>
    </w:p>
    <w:p w14:paraId="79F67A93" w14:textId="77777777" w:rsidR="00701962" w:rsidRPr="0048098C" w:rsidRDefault="00701962" w:rsidP="00701962">
      <w:pPr>
        <w:pStyle w:val="NormalWeb"/>
      </w:pPr>
      <w:r w:rsidRPr="0048098C">
        <w:t>The Campus Safety and Security Department maintains a written, easily understood fire log that records, by the date that the fire was reported, any fire that occurred in an on campus student housing facility. This log includes the nature, date, time, and general location of each fire.</w:t>
      </w:r>
    </w:p>
    <w:p w14:paraId="7FC941DA" w14:textId="77777777" w:rsidR="00787962" w:rsidRDefault="00787962" w:rsidP="00701962">
      <w:pPr>
        <w:pStyle w:val="NormalWeb"/>
        <w:rPr>
          <w:rStyle w:val="Strong"/>
        </w:rPr>
      </w:pPr>
    </w:p>
    <w:p w14:paraId="66F0385C" w14:textId="77777777" w:rsidR="00701962" w:rsidRPr="0048098C" w:rsidRDefault="00701962" w:rsidP="00701962">
      <w:pPr>
        <w:pStyle w:val="NormalWeb"/>
      </w:pPr>
      <w:r w:rsidRPr="0048098C">
        <w:rPr>
          <w:rStyle w:val="Strong"/>
        </w:rPr>
        <w:t>Fire Safety Systems, Training, and Drills</w:t>
      </w:r>
    </w:p>
    <w:p w14:paraId="28AF1E7B" w14:textId="77777777" w:rsidR="00701962" w:rsidRPr="0048098C" w:rsidRDefault="00701962" w:rsidP="00701962">
      <w:pPr>
        <w:pStyle w:val="NormalWeb"/>
      </w:pPr>
      <w:r w:rsidRPr="0048098C">
        <w:t xml:space="preserve">At Greensboro College, all four Residential buildings are equipped with a fire alarm system, which is monitored 24 hours a day, seven days a week. The buildings are also equipped with emergency lights that are designed to automatically activate whenever there is a power loss, Smoke Detectors and Pull Stations. </w:t>
      </w:r>
    </w:p>
    <w:p w14:paraId="61310E3A" w14:textId="77777777" w:rsidR="00701962" w:rsidRDefault="00701962" w:rsidP="00701962">
      <w:pPr>
        <w:pStyle w:val="NormalWeb"/>
        <w:rPr>
          <w:bCs/>
          <w:noProof/>
        </w:rPr>
      </w:pPr>
      <w:r w:rsidRPr="0048098C">
        <w:t xml:space="preserve">All residential life staff (Residence Advisors &amp; Residence Hall Directors) receive intensive and comprehensive fire safety training at the beginning of each semester. Every students room has a smoke detector installed on the inside wall. Fire exit drills are conducted each semester in every residential building. </w:t>
      </w:r>
      <w:r w:rsidRPr="0048098C">
        <w:rPr>
          <w:bCs/>
          <w:noProof/>
        </w:rPr>
        <w:t xml:space="preserve">In addition, emergency evacuation maps are posted on all floors of residential facilities.  </w:t>
      </w:r>
    </w:p>
    <w:p w14:paraId="31FBB418" w14:textId="77777777" w:rsidR="00DD5801" w:rsidRPr="0048098C" w:rsidRDefault="00DD5801" w:rsidP="00701962">
      <w:pPr>
        <w:pStyle w:val="NormalWeb"/>
      </w:pPr>
    </w:p>
    <w:p w14:paraId="2038BB36" w14:textId="77777777" w:rsidR="00701962" w:rsidRPr="0048098C" w:rsidRDefault="00701962" w:rsidP="00701962">
      <w:pPr>
        <w:pStyle w:val="NormalWeb"/>
      </w:pPr>
      <w:r w:rsidRPr="0048098C">
        <w:rPr>
          <w:rStyle w:val="Strong"/>
        </w:rPr>
        <w:t>Fire Inspection and Prevention Policy</w:t>
      </w:r>
    </w:p>
    <w:p w14:paraId="3B72CCD3" w14:textId="77777777" w:rsidR="00701962" w:rsidRPr="0048098C" w:rsidRDefault="00701962" w:rsidP="00701962">
      <w:pPr>
        <w:pStyle w:val="NormalWeb"/>
      </w:pPr>
      <w:r w:rsidRPr="0048098C">
        <w:t>It is the obligation of the Campus Safety and Security Department to provide students, faculty, staff and visitors with the safest possible environment, free from potential fire hazards. The primary goal of fire prevention is to recognize hazardous conditions and take appropriate action before such conditions result in a fire emergency. This goal is accomplished by conducting periodic fire safety inspections of all Campus buildings and conducting third-party fire safety audits.</w:t>
      </w:r>
    </w:p>
    <w:p w14:paraId="3E289C0F" w14:textId="77777777" w:rsidR="00701962" w:rsidRPr="0048098C" w:rsidRDefault="00701962" w:rsidP="00701962">
      <w:pPr>
        <w:pStyle w:val="NormalWeb"/>
      </w:pPr>
      <w:r w:rsidRPr="0048098C">
        <w:t xml:space="preserve">Regarding fire safety inspections, fire and life-safety features of the buildings shall be in compliance with all applicable standards of the National Fire Protection Association (NFPA) and adopted by The State of North Carolina and City of Greensboro. </w:t>
      </w:r>
    </w:p>
    <w:p w14:paraId="36F7CA62" w14:textId="77777777" w:rsidR="00701962" w:rsidRPr="0048098C" w:rsidRDefault="00701962" w:rsidP="00701962">
      <w:pPr>
        <w:pStyle w:val="NormalWeb"/>
      </w:pPr>
      <w:r w:rsidRPr="0048098C">
        <w:t>Simplex-Grinnell monitor, inspect and service all fire safety systems. The Greensboro Fire Department’s Fire Inspector conducts fire safety inspections of all campus buildings. Some buildings may be inspected more frequently as deemed necessary. A copy of the completed Fire Inspection Report for each building will be forwarded to the appropriate department responsible for maintaining fire safety compliance of that building. The responsible department will be expected to correct any deficiencies and notify Physical Plant by returning a copy of the report indicating the date (as determined by the GFD) when each deficiency was corrected. Physical Plant will conduct a follow-up inspection to verify correction of all deficiencies once notification has been received. Copies of all completed Fire Inspection Reports will be maintained by the Physical Plant.</w:t>
      </w:r>
    </w:p>
    <w:p w14:paraId="5B1BF0C2" w14:textId="77777777" w:rsidR="00701962" w:rsidRPr="0048098C" w:rsidRDefault="00701962" w:rsidP="00701962">
      <w:pPr>
        <w:pStyle w:val="NormalWeb"/>
      </w:pPr>
      <w:r w:rsidRPr="0048098C">
        <w:t xml:space="preserve">To minimize the potential for fires, The College strictly prohibits the possession or use of fireworks or combustible materials of any kind which includes, but is not limited to, halogen lamps, gasoline, and paint thinner, kerosene, incense, oil lamps, candles and other articles that may be a source of flames. All such articles will be confiscated. Tampering with fire alarms and fire-fighting equipment, failing to render reasonable cooperation in any fire-related emergency, deliberately setting a fire, failing to leave a building during a fire drill or fire-related emergency, setting off a fire alarm other than in case of emergency and failing to report a </w:t>
      </w:r>
      <w:r w:rsidRPr="0048098C">
        <w:lastRenderedPageBreak/>
        <w:t>fire are violations of this policy. Greensboro College is required by law to report fire safety violations to the proper authorities. The campus fire alarm system is critical to the protection of the lives and property of students. North Carolina General Statute Section 14-286 states as follows: Giving false fire alarms; molesting fire-alarm, fire-detection or fire-extinguishing system. It shall be unlawful for any person or persons to wantonly and willfully give or cause to be given, or to advise, counsel, or aid and abet anyone in giving a false alarm of fire, or to break the glass key protector,  or to pull the slide, arm, or lever of any station or signal box of any fire-alarm system, except in case of fire, or willfully misuse or damage a portable fire extinguisher, or in any way to willfully interfere with, damage, deface, molest, or injure any part or portion of any fire-alarm, fire-detection, smoke-detection or fire-extinguishing system. Any person violating any of the provisions of this section shall be guilty of a misdemeanor punishable by a fine not to exceed five hundred dollars ($500.00), imprisonment for not more than six months, or both.</w:t>
      </w:r>
    </w:p>
    <w:p w14:paraId="59F0368A" w14:textId="77777777" w:rsidR="00701962" w:rsidRPr="0048098C" w:rsidRDefault="00701962" w:rsidP="00701962">
      <w:pPr>
        <w:pStyle w:val="NormalWeb"/>
        <w:rPr>
          <w:rStyle w:val="Strong"/>
        </w:rPr>
      </w:pPr>
    </w:p>
    <w:p w14:paraId="6F6933D5" w14:textId="77777777" w:rsidR="00701962" w:rsidRPr="0048098C" w:rsidRDefault="00701962" w:rsidP="00701962">
      <w:pPr>
        <w:pStyle w:val="NormalWeb"/>
      </w:pPr>
      <w:r w:rsidRPr="0048098C">
        <w:rPr>
          <w:rStyle w:val="Strong"/>
        </w:rPr>
        <w:t>Fire Safety Regulations and Procedures</w:t>
      </w:r>
    </w:p>
    <w:p w14:paraId="31F65B34" w14:textId="77777777" w:rsidR="00701962" w:rsidRPr="0048098C" w:rsidRDefault="00701962" w:rsidP="00701962">
      <w:pPr>
        <w:pStyle w:val="NormalWeb"/>
      </w:pPr>
      <w:r w:rsidRPr="0048098C">
        <w:t>Fire drills are conducted at various times throughout the year to insure that all on-campus residents are familiar with evacuation procedures. Any substance that could cause a fire is not permitted in the residence halls at any time. These items will be confiscated and are not subject to be returned.</w:t>
      </w:r>
    </w:p>
    <w:p w14:paraId="5315B839" w14:textId="77777777" w:rsidR="00701962" w:rsidRPr="0048098C" w:rsidRDefault="00701962" w:rsidP="00701962">
      <w:pPr>
        <w:pStyle w:val="NormalWeb"/>
      </w:pPr>
      <w:r w:rsidRPr="0048098C">
        <w:t> Additionally, students, faculty and staff should maintain a safe environment in all campus facilities and should follow the procedures below in the event that a fire is discovered or if they see or smell something that indicates a fire in any campus building or on campus grounds.</w:t>
      </w:r>
    </w:p>
    <w:p w14:paraId="034956DA" w14:textId="77777777" w:rsidR="00701962" w:rsidRPr="0048098C" w:rsidRDefault="00701962" w:rsidP="00701962">
      <w:pPr>
        <w:numPr>
          <w:ilvl w:val="0"/>
          <w:numId w:val="13"/>
        </w:numPr>
        <w:autoSpaceDE/>
        <w:autoSpaceDN/>
        <w:spacing w:before="100" w:beforeAutospacing="1" w:after="100" w:afterAutospacing="1"/>
      </w:pPr>
      <w:r w:rsidRPr="0048098C">
        <w:t>Pull the alarm if it has not yet been activated.</w:t>
      </w:r>
    </w:p>
    <w:p w14:paraId="2F958B24" w14:textId="77777777" w:rsidR="00701962" w:rsidRPr="0048098C" w:rsidRDefault="00701962" w:rsidP="00701962">
      <w:pPr>
        <w:numPr>
          <w:ilvl w:val="0"/>
          <w:numId w:val="13"/>
        </w:numPr>
        <w:autoSpaceDE/>
        <w:autoSpaceDN/>
        <w:spacing w:before="100" w:beforeAutospacing="1" w:after="100" w:afterAutospacing="1"/>
      </w:pPr>
      <w:r w:rsidRPr="0048098C">
        <w:t>Do not attempt to extinguish a fire until an alarm has been sounded</w:t>
      </w:r>
    </w:p>
    <w:p w14:paraId="1707A26C" w14:textId="77777777" w:rsidR="00701962" w:rsidRPr="0048098C" w:rsidRDefault="00701962" w:rsidP="00701962">
      <w:pPr>
        <w:numPr>
          <w:ilvl w:val="0"/>
          <w:numId w:val="13"/>
        </w:numPr>
        <w:autoSpaceDE/>
        <w:autoSpaceDN/>
        <w:spacing w:before="100" w:beforeAutospacing="1" w:after="100" w:afterAutospacing="1"/>
      </w:pPr>
      <w:r w:rsidRPr="0048098C">
        <w:t>Close room doors and exit the building.</w:t>
      </w:r>
    </w:p>
    <w:p w14:paraId="1AEED883" w14:textId="77777777" w:rsidR="00701962" w:rsidRPr="0048098C" w:rsidRDefault="00701962" w:rsidP="00701962">
      <w:pPr>
        <w:numPr>
          <w:ilvl w:val="0"/>
          <w:numId w:val="13"/>
        </w:numPr>
        <w:autoSpaceDE/>
        <w:autoSpaceDN/>
        <w:spacing w:before="100" w:beforeAutospacing="1" w:after="100" w:afterAutospacing="1"/>
      </w:pPr>
      <w:r w:rsidRPr="0048098C">
        <w:t>Do not use the elevator.</w:t>
      </w:r>
    </w:p>
    <w:p w14:paraId="57F4D3CF" w14:textId="77777777" w:rsidR="00701962" w:rsidRPr="0048098C" w:rsidRDefault="00701962" w:rsidP="00701962">
      <w:pPr>
        <w:numPr>
          <w:ilvl w:val="0"/>
          <w:numId w:val="13"/>
        </w:numPr>
        <w:autoSpaceDE/>
        <w:autoSpaceDN/>
        <w:spacing w:before="100" w:beforeAutospacing="1" w:after="100" w:afterAutospacing="1"/>
      </w:pPr>
      <w:r w:rsidRPr="0048098C">
        <w:t>Call 911 and report the location of the fire. </w:t>
      </w:r>
    </w:p>
    <w:p w14:paraId="666E8B35" w14:textId="77777777" w:rsidR="00701962" w:rsidRPr="0048098C" w:rsidRDefault="00701962" w:rsidP="00701962">
      <w:pPr>
        <w:numPr>
          <w:ilvl w:val="0"/>
          <w:numId w:val="13"/>
        </w:numPr>
        <w:autoSpaceDE/>
        <w:autoSpaceDN/>
        <w:spacing w:before="100" w:beforeAutospacing="1" w:after="100" w:afterAutospacing="1"/>
      </w:pPr>
      <w:r w:rsidRPr="0048098C">
        <w:t>Do not reenter the building until instructed by campus security.</w:t>
      </w:r>
    </w:p>
    <w:p w14:paraId="39DF5662" w14:textId="77777777" w:rsidR="00701962" w:rsidRDefault="00701962" w:rsidP="00701962">
      <w:pPr>
        <w:pStyle w:val="NormalWeb"/>
      </w:pPr>
      <w:r w:rsidRPr="0048098C">
        <w:t>In the event of a fire alarm, all occupants of the building are required to vacate. Failure to do so is a violation of the Student Conduct Code. Tampering with or inappropri</w:t>
      </w:r>
      <w:r w:rsidR="000B1B63">
        <w:t>ately handling any fire and/or </w:t>
      </w:r>
      <w:r w:rsidRPr="0048098C">
        <w:t>safety equipment (including but not limited to fire extinguishers, fire hoses, smoke alarms and detectors, fire safety vehicles) is strictly prohibited and a violation of federal/state law and the Student Conduct Code.</w:t>
      </w:r>
    </w:p>
    <w:p w14:paraId="4801B72E" w14:textId="77777777" w:rsidR="00701962" w:rsidRPr="0048098C" w:rsidRDefault="00701962" w:rsidP="00701962">
      <w:pPr>
        <w:pStyle w:val="NormalWeb"/>
      </w:pPr>
      <w:r w:rsidRPr="0048098C">
        <w:rPr>
          <w:rStyle w:val="Strong"/>
        </w:rPr>
        <w:t>Evacuation Procedures</w:t>
      </w:r>
    </w:p>
    <w:p w14:paraId="04DD47CA" w14:textId="77777777" w:rsidR="00701962" w:rsidRDefault="00701962" w:rsidP="00701962">
      <w:pPr>
        <w:pStyle w:val="NormalWeb"/>
      </w:pPr>
      <w:r w:rsidRPr="0048098C">
        <w:t xml:space="preserve">Upon hearing a fire alarm, evacuate the building by using the nearest stairs and exits. Do not use elevators. Once outside the building, stay out and move away from the building to clear access for the fire department and other emergency responders. Do not re-enter the building until expressly advised that it is safe to do so by a Fire Department incident commander or Campus Security officer. </w:t>
      </w:r>
    </w:p>
    <w:p w14:paraId="3817CF53" w14:textId="77777777" w:rsidR="00B8783A" w:rsidRPr="0048098C" w:rsidRDefault="00B8783A" w:rsidP="00701962">
      <w:pPr>
        <w:pStyle w:val="NormalWeb"/>
      </w:pPr>
    </w:p>
    <w:p w14:paraId="04796CD0" w14:textId="77777777" w:rsidR="00701962" w:rsidRPr="0048098C" w:rsidRDefault="00701962" w:rsidP="00701962">
      <w:pPr>
        <w:autoSpaceDE/>
        <w:autoSpaceDN/>
        <w:rPr>
          <w:b/>
        </w:rPr>
      </w:pPr>
    </w:p>
    <w:p w14:paraId="415009E1" w14:textId="77777777" w:rsidR="00701962" w:rsidRPr="0048098C" w:rsidRDefault="00701962" w:rsidP="00701962">
      <w:pPr>
        <w:autoSpaceDE/>
        <w:autoSpaceDN/>
        <w:rPr>
          <w:b/>
        </w:rPr>
      </w:pPr>
    </w:p>
    <w:p w14:paraId="3697DDEC" w14:textId="77777777" w:rsidR="00DD5801" w:rsidRDefault="00DD5801" w:rsidP="00701962">
      <w:pPr>
        <w:autoSpaceDE/>
        <w:autoSpaceDN/>
        <w:rPr>
          <w:b/>
        </w:rPr>
      </w:pPr>
    </w:p>
    <w:p w14:paraId="7B2970C3" w14:textId="77777777" w:rsidR="00DD5801" w:rsidRDefault="00DD5801" w:rsidP="00701962">
      <w:pPr>
        <w:autoSpaceDE/>
        <w:autoSpaceDN/>
        <w:rPr>
          <w:b/>
        </w:rPr>
      </w:pPr>
    </w:p>
    <w:p w14:paraId="7FD7D45C" w14:textId="77777777" w:rsidR="00DD5801" w:rsidRDefault="00DD5801" w:rsidP="00701962">
      <w:pPr>
        <w:autoSpaceDE/>
        <w:autoSpaceDN/>
        <w:rPr>
          <w:b/>
        </w:rPr>
      </w:pPr>
    </w:p>
    <w:p w14:paraId="15FAC071" w14:textId="77777777" w:rsidR="00DD5801" w:rsidRDefault="00DD5801" w:rsidP="00701962">
      <w:pPr>
        <w:autoSpaceDE/>
        <w:autoSpaceDN/>
        <w:rPr>
          <w:b/>
        </w:rPr>
      </w:pPr>
    </w:p>
    <w:p w14:paraId="4FB55BA2" w14:textId="77777777" w:rsidR="00701962" w:rsidRPr="00DD5801" w:rsidRDefault="00701962" w:rsidP="00701962">
      <w:pPr>
        <w:autoSpaceDE/>
        <w:autoSpaceDN/>
        <w:rPr>
          <w:b/>
          <w:sz w:val="28"/>
          <w:szCs w:val="28"/>
        </w:rPr>
      </w:pPr>
      <w:r w:rsidRPr="00DD5801">
        <w:rPr>
          <w:b/>
          <w:sz w:val="28"/>
          <w:szCs w:val="28"/>
        </w:rPr>
        <w:t>Fire Incident Reporting</w:t>
      </w:r>
    </w:p>
    <w:p w14:paraId="7B89329C" w14:textId="77777777" w:rsidR="00701962" w:rsidRPr="0048098C" w:rsidRDefault="00701962" w:rsidP="00701962">
      <w:pPr>
        <w:pStyle w:val="NormalWeb"/>
      </w:pPr>
      <w:r w:rsidRPr="0048098C">
        <w:t>Students, Faculty and Staff are instructed to call 911 to report a fire. Any fires that were quickly extinguished, any evidence of recent fires or attempted burning of material must be reported immediately to a Campus Safety and Security at 336-312-9911 and Student Development at 336-272-7102 Ext. 227 who will document the incident as required. Campus Safety and Security will coordinate with Residential Life, Greensboro Police and Fire Departments in the investigation of each fire incident.</w:t>
      </w:r>
    </w:p>
    <w:p w14:paraId="596785ED" w14:textId="77777777" w:rsidR="00701962" w:rsidRPr="0048098C" w:rsidRDefault="00701962" w:rsidP="00701962">
      <w:pPr>
        <w:autoSpaceDE/>
        <w:autoSpaceDN/>
        <w:rPr>
          <w:b/>
        </w:rPr>
      </w:pPr>
      <w:r w:rsidRPr="0048098C">
        <w:rPr>
          <w:b/>
        </w:rPr>
        <w:t xml:space="preserve">Plans for Future Improvements in Fire Safety </w:t>
      </w:r>
    </w:p>
    <w:p w14:paraId="7389CDA8" w14:textId="77777777" w:rsidR="00701962" w:rsidRPr="0048098C" w:rsidRDefault="00701962" w:rsidP="00701962">
      <w:pPr>
        <w:autoSpaceDE/>
        <w:autoSpaceDN/>
      </w:pPr>
    </w:p>
    <w:p w14:paraId="08A389D7" w14:textId="77777777" w:rsidR="00701962" w:rsidRDefault="00701962" w:rsidP="00701962">
      <w:pPr>
        <w:autoSpaceDE/>
        <w:autoSpaceDN/>
      </w:pPr>
      <w:r w:rsidRPr="0048098C">
        <w:t>Greensboro College continues to monitor trends related to residence hall fire incidents and alarms to provide a fire-safe living environment for all students. New programs and policies are developed as needed to help ensure the safety of all students, faculty, staff and community</w:t>
      </w:r>
      <w:r w:rsidR="008B3056">
        <w:t>.</w:t>
      </w:r>
    </w:p>
    <w:p w14:paraId="04EBAE7D" w14:textId="77777777" w:rsidR="008B3056" w:rsidRDefault="008B3056" w:rsidP="00701962">
      <w:pPr>
        <w:autoSpaceDE/>
        <w:autoSpaceDN/>
      </w:pPr>
    </w:p>
    <w:p w14:paraId="6091996C" w14:textId="77777777" w:rsidR="008B3056" w:rsidRDefault="008B3056" w:rsidP="00701962">
      <w:pPr>
        <w:autoSpaceDE/>
        <w:autoSpaceDN/>
      </w:pPr>
    </w:p>
    <w:p w14:paraId="4CB79DEC" w14:textId="77777777" w:rsidR="00C9480D" w:rsidRPr="008B3056" w:rsidRDefault="00C9480D" w:rsidP="00C9480D">
      <w:pPr>
        <w:pStyle w:val="Default"/>
      </w:pPr>
      <w:r w:rsidRPr="008B3056">
        <w:rPr>
          <w:b/>
          <w:bCs/>
        </w:rPr>
        <w:t xml:space="preserve">IMPORTANT TELEPHONE NUMBERS </w:t>
      </w:r>
    </w:p>
    <w:p w14:paraId="3B3250D5" w14:textId="77777777" w:rsidR="00C9480D" w:rsidRDefault="00C9480D" w:rsidP="00C9480D">
      <w:pPr>
        <w:pStyle w:val="Default"/>
        <w:rPr>
          <w:b/>
        </w:rPr>
      </w:pPr>
    </w:p>
    <w:p w14:paraId="1453DD03" w14:textId="77777777" w:rsidR="00C9480D" w:rsidRPr="008B3056" w:rsidRDefault="00C9480D" w:rsidP="00C9480D">
      <w:pPr>
        <w:pStyle w:val="Default"/>
        <w:rPr>
          <w:b/>
        </w:rPr>
      </w:pPr>
      <w:r w:rsidRPr="008B3056">
        <w:rPr>
          <w:b/>
        </w:rPr>
        <w:t>Campus Emergency Number</w:t>
      </w:r>
      <w:r w:rsidRPr="008B3056">
        <w:rPr>
          <w:b/>
        </w:rPr>
        <w:tab/>
        <w:t xml:space="preserve"> </w:t>
      </w:r>
      <w:r w:rsidRPr="008B3056">
        <w:rPr>
          <w:b/>
        </w:rPr>
        <w:tab/>
        <w:t xml:space="preserve">         </w:t>
      </w:r>
      <w:proofErr w:type="gramStart"/>
      <w:r w:rsidRPr="008B3056">
        <w:rPr>
          <w:b/>
        </w:rPr>
        <w:t xml:space="preserve">   (</w:t>
      </w:r>
      <w:proofErr w:type="gramEnd"/>
      <w:r w:rsidRPr="008B3056">
        <w:rPr>
          <w:b/>
        </w:rPr>
        <w:t>336) 312-9911</w:t>
      </w:r>
    </w:p>
    <w:p w14:paraId="70528990" w14:textId="77777777" w:rsidR="00C9480D" w:rsidRPr="008B3056" w:rsidRDefault="00C9480D" w:rsidP="00C9480D">
      <w:pPr>
        <w:pStyle w:val="Default"/>
      </w:pPr>
      <w:r w:rsidRPr="008B3056">
        <w:t xml:space="preserve">Campus Safety and Security   </w:t>
      </w:r>
      <w:r w:rsidRPr="008B3056">
        <w:tab/>
      </w:r>
      <w:r w:rsidRPr="008B3056">
        <w:tab/>
        <w:t xml:space="preserve">         </w:t>
      </w:r>
      <w:proofErr w:type="gramStart"/>
      <w:r w:rsidRPr="008B3056">
        <w:t xml:space="preserve">   (</w:t>
      </w:r>
      <w:proofErr w:type="gramEnd"/>
      <w:r w:rsidRPr="008B3056">
        <w:t>336) 217-7245</w:t>
      </w:r>
    </w:p>
    <w:p w14:paraId="29745279" w14:textId="77777777" w:rsidR="00C9480D" w:rsidRPr="008B3056" w:rsidRDefault="00C9480D" w:rsidP="00C9480D">
      <w:pPr>
        <w:pStyle w:val="Default"/>
      </w:pPr>
      <w:r w:rsidRPr="008B3056">
        <w:t xml:space="preserve">Admissions                                 </w:t>
      </w:r>
      <w:r w:rsidRPr="008B3056">
        <w:tab/>
      </w:r>
      <w:r w:rsidRPr="008B3056">
        <w:tab/>
        <w:t xml:space="preserve">         </w:t>
      </w:r>
      <w:proofErr w:type="gramStart"/>
      <w:r w:rsidRPr="008B3056">
        <w:t xml:space="preserve">   (</w:t>
      </w:r>
      <w:proofErr w:type="gramEnd"/>
      <w:r w:rsidRPr="008B3056">
        <w:t xml:space="preserve">336) 272-7102  ext. </w:t>
      </w:r>
      <w:r w:rsidR="00576A92">
        <w:t>5</w:t>
      </w:r>
      <w:r w:rsidRPr="008B3056">
        <w:t>211</w:t>
      </w:r>
    </w:p>
    <w:p w14:paraId="6E8CBADB" w14:textId="77777777" w:rsidR="00C9480D" w:rsidRPr="008B3056" w:rsidRDefault="00C9480D" w:rsidP="00C9480D">
      <w:pPr>
        <w:pStyle w:val="Default"/>
      </w:pPr>
      <w:r w:rsidRPr="008B3056">
        <w:t xml:space="preserve">Athletics                                                                </w:t>
      </w:r>
      <w:r>
        <w:t xml:space="preserve">   </w:t>
      </w:r>
      <w:proofErr w:type="gramStart"/>
      <w:r>
        <w:t xml:space="preserve">  </w:t>
      </w:r>
      <w:r w:rsidRPr="008B3056">
        <w:t xml:space="preserve"> (</w:t>
      </w:r>
      <w:proofErr w:type="gramEnd"/>
      <w:r w:rsidRPr="008B3056">
        <w:t xml:space="preserve">336) 272-7102  ext. </w:t>
      </w:r>
      <w:r w:rsidR="00576A92">
        <w:t>5</w:t>
      </w:r>
      <w:r w:rsidRPr="008B3056">
        <w:t>250</w:t>
      </w:r>
    </w:p>
    <w:p w14:paraId="27E947AA" w14:textId="77777777" w:rsidR="00C9480D" w:rsidRPr="008B3056" w:rsidRDefault="00C9480D" w:rsidP="00C9480D">
      <w:pPr>
        <w:pStyle w:val="Default"/>
      </w:pPr>
      <w:r w:rsidRPr="008B3056">
        <w:t xml:space="preserve">Bookstore                                 </w:t>
      </w:r>
      <w:r w:rsidRPr="008B3056">
        <w:tab/>
      </w:r>
      <w:r w:rsidRPr="008B3056">
        <w:tab/>
        <w:t xml:space="preserve">         </w:t>
      </w:r>
      <w:proofErr w:type="gramStart"/>
      <w:r w:rsidRPr="008B3056">
        <w:t xml:space="preserve">   (</w:t>
      </w:r>
      <w:proofErr w:type="gramEnd"/>
      <w:r w:rsidRPr="008B3056">
        <w:t xml:space="preserve">336) 272-7102  ext. </w:t>
      </w:r>
      <w:r w:rsidR="00576A92">
        <w:t>5</w:t>
      </w:r>
      <w:r w:rsidR="000B1B63">
        <w:t>713</w:t>
      </w:r>
      <w:r w:rsidRPr="008B3056">
        <w:t xml:space="preserve"> </w:t>
      </w:r>
    </w:p>
    <w:p w14:paraId="3B6F1202" w14:textId="77777777" w:rsidR="00C9480D" w:rsidRPr="008B3056" w:rsidRDefault="00C9480D" w:rsidP="00C9480D">
      <w:pPr>
        <w:pStyle w:val="Default"/>
      </w:pPr>
      <w:r w:rsidRPr="008B3056">
        <w:t xml:space="preserve">Dining Hall                              </w:t>
      </w:r>
      <w:r w:rsidRPr="008B3056">
        <w:tab/>
      </w:r>
      <w:r w:rsidRPr="008B3056">
        <w:tab/>
        <w:t xml:space="preserve">         </w:t>
      </w:r>
      <w:proofErr w:type="gramStart"/>
      <w:r w:rsidRPr="008B3056">
        <w:t xml:space="preserve">   (</w:t>
      </w:r>
      <w:proofErr w:type="gramEnd"/>
      <w:r w:rsidRPr="008B3056">
        <w:t xml:space="preserve">336) 272-7102  ext. </w:t>
      </w:r>
      <w:r w:rsidR="00576A92">
        <w:t>5</w:t>
      </w:r>
      <w:r w:rsidRPr="008B3056">
        <w:t xml:space="preserve">311 </w:t>
      </w:r>
    </w:p>
    <w:p w14:paraId="2F12BAFB" w14:textId="77777777" w:rsidR="00C9480D" w:rsidRPr="008B3056" w:rsidRDefault="00C9480D" w:rsidP="00C9480D">
      <w:pPr>
        <w:pStyle w:val="Default"/>
      </w:pPr>
      <w:r w:rsidRPr="008B3056">
        <w:t xml:space="preserve">Residence Life </w:t>
      </w:r>
      <w:r w:rsidRPr="008B3056">
        <w:tab/>
      </w:r>
      <w:r w:rsidRPr="008B3056">
        <w:tab/>
      </w:r>
      <w:r w:rsidRPr="008B3056">
        <w:tab/>
      </w:r>
      <w:r w:rsidRPr="008B3056">
        <w:tab/>
        <w:t xml:space="preserve">         </w:t>
      </w:r>
      <w:proofErr w:type="gramStart"/>
      <w:r w:rsidRPr="008B3056">
        <w:t xml:space="preserve">   (</w:t>
      </w:r>
      <w:proofErr w:type="gramEnd"/>
      <w:r w:rsidRPr="008B3056">
        <w:t xml:space="preserve">336) 272-2102  ext. </w:t>
      </w:r>
      <w:r w:rsidR="00576A92">
        <w:t>5</w:t>
      </w:r>
      <w:r w:rsidRPr="008B3056">
        <w:t>625</w:t>
      </w:r>
    </w:p>
    <w:p w14:paraId="7C9C0A5E" w14:textId="77777777" w:rsidR="00C9480D" w:rsidRPr="008B3056" w:rsidRDefault="00C9480D" w:rsidP="00C9480D">
      <w:pPr>
        <w:pStyle w:val="Default"/>
      </w:pPr>
      <w:r w:rsidRPr="008B3056">
        <w:t xml:space="preserve">Career Services                                                   </w:t>
      </w:r>
      <w:r>
        <w:t xml:space="preserve">     </w:t>
      </w:r>
      <w:proofErr w:type="gramStart"/>
      <w:r>
        <w:t xml:space="preserve"> </w:t>
      </w:r>
      <w:r w:rsidRPr="008B3056">
        <w:t xml:space="preserve">  (</w:t>
      </w:r>
      <w:proofErr w:type="gramEnd"/>
      <w:r w:rsidRPr="008B3056">
        <w:t xml:space="preserve">336) 272-7102  ext. </w:t>
      </w:r>
      <w:r w:rsidR="00576A92">
        <w:t>5</w:t>
      </w:r>
      <w:r w:rsidRPr="008B3056">
        <w:t>370</w:t>
      </w:r>
    </w:p>
    <w:p w14:paraId="0946BA87" w14:textId="77777777" w:rsidR="00C9480D" w:rsidRPr="008B3056" w:rsidRDefault="00C9480D" w:rsidP="00C9480D">
      <w:pPr>
        <w:pStyle w:val="Default"/>
      </w:pPr>
      <w:r w:rsidRPr="008B3056">
        <w:t xml:space="preserve">Chaplain’s Office                                                   </w:t>
      </w:r>
      <w:r>
        <w:t xml:space="preserve"> </w:t>
      </w:r>
      <w:proofErr w:type="gramStart"/>
      <w:r>
        <w:t xml:space="preserve">   </w:t>
      </w:r>
      <w:r w:rsidRPr="008B3056">
        <w:t>(</w:t>
      </w:r>
      <w:proofErr w:type="gramEnd"/>
      <w:r w:rsidRPr="008B3056">
        <w:t xml:space="preserve">336) 272-7102  ext. </w:t>
      </w:r>
      <w:r w:rsidR="00576A92">
        <w:t>5</w:t>
      </w:r>
      <w:r w:rsidRPr="008B3056">
        <w:t>597</w:t>
      </w:r>
    </w:p>
    <w:p w14:paraId="796E829D" w14:textId="77777777" w:rsidR="00C9480D" w:rsidRPr="008B3056" w:rsidRDefault="00C9480D" w:rsidP="00C9480D">
      <w:pPr>
        <w:pStyle w:val="Default"/>
      </w:pPr>
      <w:r w:rsidRPr="008B3056">
        <w:t xml:space="preserve">Communications                                                 </w:t>
      </w:r>
      <w:r>
        <w:t xml:space="preserve">     </w:t>
      </w:r>
      <w:proofErr w:type="gramStart"/>
      <w:r>
        <w:t xml:space="preserve"> </w:t>
      </w:r>
      <w:r w:rsidRPr="008B3056">
        <w:t xml:space="preserve">  (</w:t>
      </w:r>
      <w:proofErr w:type="gramEnd"/>
      <w:r w:rsidRPr="008B3056">
        <w:t xml:space="preserve">336) 272-7102 ext. </w:t>
      </w:r>
      <w:r w:rsidR="00576A92">
        <w:t>5</w:t>
      </w:r>
      <w:r w:rsidRPr="008B3056">
        <w:t>398</w:t>
      </w:r>
    </w:p>
    <w:p w14:paraId="1F95BC5F" w14:textId="77777777" w:rsidR="00C9480D" w:rsidRPr="008B3056" w:rsidRDefault="00C9480D" w:rsidP="00C9480D">
      <w:pPr>
        <w:pStyle w:val="Default"/>
      </w:pPr>
      <w:r w:rsidRPr="008B3056">
        <w:t xml:space="preserve">Counseling Center                                            </w:t>
      </w:r>
      <w:r>
        <w:t xml:space="preserve">       </w:t>
      </w:r>
      <w:proofErr w:type="gramStart"/>
      <w:r w:rsidRPr="008B3056">
        <w:t xml:space="preserve">   (</w:t>
      </w:r>
      <w:proofErr w:type="gramEnd"/>
      <w:r w:rsidRPr="008B3056">
        <w:t xml:space="preserve">336) 272-7102  ext. </w:t>
      </w:r>
      <w:r w:rsidR="00576A92">
        <w:t>5</w:t>
      </w:r>
      <w:r w:rsidRPr="008B3056">
        <w:t>224</w:t>
      </w:r>
    </w:p>
    <w:p w14:paraId="4E683B63" w14:textId="77777777" w:rsidR="00C9480D" w:rsidRPr="008B3056" w:rsidRDefault="00C9480D" w:rsidP="00C9480D">
      <w:pPr>
        <w:pStyle w:val="Default"/>
      </w:pPr>
      <w:r w:rsidRPr="008B3056">
        <w:t xml:space="preserve">Financial Aid                                                     </w:t>
      </w:r>
      <w:r>
        <w:t xml:space="preserve">      </w:t>
      </w:r>
      <w:proofErr w:type="gramStart"/>
      <w:r>
        <w:t xml:space="preserve">  </w:t>
      </w:r>
      <w:r w:rsidRPr="008B3056">
        <w:t xml:space="preserve"> (</w:t>
      </w:r>
      <w:proofErr w:type="gramEnd"/>
      <w:r w:rsidRPr="008B3056">
        <w:t xml:space="preserve">336) 272-7102  ext. </w:t>
      </w:r>
      <w:r w:rsidR="00576A92">
        <w:t>5</w:t>
      </w:r>
      <w:r w:rsidRPr="008B3056">
        <w:t>217</w:t>
      </w:r>
    </w:p>
    <w:p w14:paraId="0FBB2B9F" w14:textId="77777777" w:rsidR="00C9480D" w:rsidRPr="008B3056" w:rsidRDefault="00C9480D" w:rsidP="00C9480D">
      <w:pPr>
        <w:pStyle w:val="Default"/>
      </w:pPr>
      <w:r w:rsidRPr="008B3056">
        <w:t xml:space="preserve">Health Center                                                     </w:t>
      </w:r>
      <w:r>
        <w:t xml:space="preserve">      </w:t>
      </w:r>
      <w:proofErr w:type="gramStart"/>
      <w:r>
        <w:t xml:space="preserve">   </w:t>
      </w:r>
      <w:r w:rsidRPr="008B3056">
        <w:t>(</w:t>
      </w:r>
      <w:proofErr w:type="gramEnd"/>
      <w:r w:rsidRPr="008B3056">
        <w:t xml:space="preserve">336) 272-7102  ext. </w:t>
      </w:r>
      <w:r w:rsidR="00576A92">
        <w:t>5</w:t>
      </w:r>
      <w:r w:rsidRPr="008B3056">
        <w:t xml:space="preserve">277 </w:t>
      </w:r>
    </w:p>
    <w:p w14:paraId="1A852065" w14:textId="77777777" w:rsidR="00C9480D" w:rsidRPr="008B3056" w:rsidRDefault="00C9480D" w:rsidP="00C9480D">
      <w:pPr>
        <w:pStyle w:val="Default"/>
      </w:pPr>
      <w:r w:rsidRPr="008B3056">
        <w:t xml:space="preserve">Information Technology                                    </w:t>
      </w:r>
      <w:r>
        <w:t xml:space="preserve">      </w:t>
      </w:r>
      <w:proofErr w:type="gramStart"/>
      <w:r>
        <w:t xml:space="preserve">   </w:t>
      </w:r>
      <w:r w:rsidRPr="008B3056">
        <w:t>(</w:t>
      </w:r>
      <w:proofErr w:type="gramEnd"/>
      <w:r w:rsidRPr="008B3056">
        <w:t>336) 272-7102   ext.</w:t>
      </w:r>
      <w:r w:rsidR="00576A92">
        <w:t>5</w:t>
      </w:r>
      <w:r w:rsidRPr="008B3056">
        <w:t xml:space="preserve">366     </w:t>
      </w:r>
    </w:p>
    <w:p w14:paraId="00388DEC" w14:textId="77777777" w:rsidR="00C9480D" w:rsidRPr="008B3056" w:rsidRDefault="00C9480D" w:rsidP="00C9480D">
      <w:pPr>
        <w:pStyle w:val="Default"/>
      </w:pPr>
      <w:r w:rsidRPr="008B3056">
        <w:t xml:space="preserve">Registrar                                </w:t>
      </w:r>
      <w:r w:rsidRPr="008B3056">
        <w:tab/>
      </w:r>
      <w:r w:rsidRPr="008B3056">
        <w:tab/>
        <w:t xml:space="preserve">            </w:t>
      </w:r>
      <w:r>
        <w:t xml:space="preserve">         </w:t>
      </w:r>
      <w:proofErr w:type="gramStart"/>
      <w:r>
        <w:t xml:space="preserve">   </w:t>
      </w:r>
      <w:r w:rsidRPr="008B3056">
        <w:t>(</w:t>
      </w:r>
      <w:proofErr w:type="gramEnd"/>
      <w:r w:rsidRPr="008B3056">
        <w:t xml:space="preserve">336) 272-7102  ext. </w:t>
      </w:r>
      <w:r w:rsidR="00576A92">
        <w:t>5</w:t>
      </w:r>
      <w:r w:rsidRPr="008B3056">
        <w:t xml:space="preserve">207 </w:t>
      </w:r>
    </w:p>
    <w:p w14:paraId="14A9584D" w14:textId="77777777" w:rsidR="00C9480D" w:rsidRPr="008B3056" w:rsidRDefault="00C9480D" w:rsidP="00C9480D">
      <w:pPr>
        <w:pStyle w:val="Default"/>
      </w:pPr>
      <w:r w:rsidRPr="008B3056">
        <w:t xml:space="preserve">Student Accounts                </w:t>
      </w:r>
      <w:r w:rsidRPr="008B3056">
        <w:tab/>
      </w:r>
      <w:r w:rsidRPr="008B3056">
        <w:tab/>
        <w:t xml:space="preserve">            </w:t>
      </w:r>
      <w:r>
        <w:t xml:space="preserve">         </w:t>
      </w:r>
      <w:proofErr w:type="gramStart"/>
      <w:r>
        <w:t xml:space="preserve">  </w:t>
      </w:r>
      <w:r w:rsidRPr="008B3056">
        <w:t xml:space="preserve"> (</w:t>
      </w:r>
      <w:proofErr w:type="gramEnd"/>
      <w:r w:rsidRPr="008B3056">
        <w:t xml:space="preserve">336) 272-7102  ext. </w:t>
      </w:r>
      <w:r w:rsidR="00576A92">
        <w:t>5</w:t>
      </w:r>
      <w:r w:rsidRPr="008B3056">
        <w:t xml:space="preserve">205 </w:t>
      </w:r>
    </w:p>
    <w:p w14:paraId="3FAD32FA" w14:textId="77777777" w:rsidR="00C9480D" w:rsidRPr="008B3056" w:rsidRDefault="00C9480D" w:rsidP="00C9480D">
      <w:pPr>
        <w:pStyle w:val="Default"/>
      </w:pPr>
      <w:r w:rsidRPr="008B3056">
        <w:t xml:space="preserve">Student Activities                   </w:t>
      </w:r>
      <w:r w:rsidRPr="008B3056">
        <w:tab/>
      </w:r>
      <w:r w:rsidRPr="008B3056">
        <w:tab/>
        <w:t xml:space="preserve">            </w:t>
      </w:r>
      <w:r>
        <w:t xml:space="preserve">         </w:t>
      </w:r>
      <w:proofErr w:type="gramStart"/>
      <w:r>
        <w:t xml:space="preserve">  </w:t>
      </w:r>
      <w:r w:rsidRPr="008B3056">
        <w:t xml:space="preserve"> (</w:t>
      </w:r>
      <w:proofErr w:type="gramEnd"/>
      <w:r w:rsidRPr="008B3056">
        <w:t xml:space="preserve">336) 272-7102  ext. </w:t>
      </w:r>
      <w:r w:rsidR="00576A92">
        <w:t>5</w:t>
      </w:r>
      <w:r w:rsidRPr="008B3056">
        <w:t>248</w:t>
      </w:r>
    </w:p>
    <w:p w14:paraId="72898115" w14:textId="77777777" w:rsidR="00C9480D" w:rsidRPr="008B3056" w:rsidRDefault="00C9480D" w:rsidP="00C9480D">
      <w:r w:rsidRPr="008B3056">
        <w:t xml:space="preserve">Student Development            </w:t>
      </w:r>
      <w:r w:rsidRPr="008B3056">
        <w:tab/>
        <w:t xml:space="preserve">                       </w:t>
      </w:r>
      <w:r>
        <w:t xml:space="preserve">          </w:t>
      </w:r>
      <w:proofErr w:type="gramStart"/>
      <w:r>
        <w:t xml:space="preserve">   </w:t>
      </w:r>
      <w:r w:rsidRPr="008B3056">
        <w:t>(</w:t>
      </w:r>
      <w:proofErr w:type="gramEnd"/>
      <w:r w:rsidRPr="008B3056">
        <w:t xml:space="preserve">336) 272-7102  ext. </w:t>
      </w:r>
      <w:r w:rsidR="00576A92">
        <w:t>5</w:t>
      </w:r>
      <w:r w:rsidRPr="008B3056">
        <w:t>227</w:t>
      </w:r>
    </w:p>
    <w:p w14:paraId="2029F3FF" w14:textId="77777777" w:rsidR="00C9480D" w:rsidRPr="008B3056" w:rsidRDefault="00803E72" w:rsidP="00803E72">
      <w:pPr>
        <w:tabs>
          <w:tab w:val="left" w:pos="5060"/>
        </w:tabs>
      </w:pPr>
      <w:r w:rsidRPr="00112CC0">
        <w:rPr>
          <w:rFonts w:cs="Arial"/>
        </w:rPr>
        <w:t>Title IX Coordinator</w:t>
      </w:r>
      <w:r>
        <w:rPr>
          <w:rFonts w:cs="Arial"/>
        </w:rPr>
        <w:tab/>
        <w:t>(336) 272-</w:t>
      </w:r>
      <w:proofErr w:type="gramStart"/>
      <w:r>
        <w:rPr>
          <w:rFonts w:cs="Arial"/>
        </w:rPr>
        <w:t>7102  ext.</w:t>
      </w:r>
      <w:proofErr w:type="gramEnd"/>
      <w:r>
        <w:rPr>
          <w:rFonts w:cs="Arial"/>
        </w:rPr>
        <w:t xml:space="preserve"> </w:t>
      </w:r>
      <w:r w:rsidR="00576A92">
        <w:rPr>
          <w:rFonts w:cs="Arial"/>
        </w:rPr>
        <w:t>5</w:t>
      </w:r>
      <w:r>
        <w:rPr>
          <w:rFonts w:cs="Arial"/>
        </w:rPr>
        <w:t>496</w:t>
      </w:r>
    </w:p>
    <w:p w14:paraId="048250BC" w14:textId="77777777" w:rsidR="00803E72" w:rsidRDefault="00803E72" w:rsidP="00C9480D"/>
    <w:p w14:paraId="166000A2" w14:textId="77777777" w:rsidR="00C9480D" w:rsidRPr="008B3056" w:rsidRDefault="00C9480D" w:rsidP="00C9480D">
      <w:r w:rsidRPr="008B3056">
        <w:t xml:space="preserve">Greensboro Police                       </w:t>
      </w:r>
      <w:r w:rsidRPr="008B3056">
        <w:tab/>
      </w:r>
      <w:r w:rsidRPr="008B3056">
        <w:tab/>
      </w:r>
      <w:r w:rsidRPr="008B3056">
        <w:tab/>
        <w:t xml:space="preserve"> (336) 373-2222</w:t>
      </w:r>
    </w:p>
    <w:p w14:paraId="7C051380" w14:textId="77777777" w:rsidR="00C9480D" w:rsidRPr="008B3056" w:rsidRDefault="00C9480D" w:rsidP="00C9480D">
      <w:r w:rsidRPr="008B3056">
        <w:t>Guilford Count</w:t>
      </w:r>
      <w:r w:rsidR="00053A6C">
        <w:t>y</w:t>
      </w:r>
      <w:r w:rsidRPr="008B3056">
        <w:t xml:space="preserve"> Sheriff                   </w:t>
      </w:r>
      <w:r w:rsidRPr="008B3056">
        <w:tab/>
      </w:r>
      <w:r w:rsidRPr="008B3056">
        <w:tab/>
        <w:t xml:space="preserve">     </w:t>
      </w:r>
      <w:r>
        <w:t xml:space="preserve">     </w:t>
      </w:r>
      <w:proofErr w:type="gramStart"/>
      <w:r>
        <w:t xml:space="preserve"> </w:t>
      </w:r>
      <w:r w:rsidR="00053A6C">
        <w:t xml:space="preserve"> </w:t>
      </w:r>
      <w:r>
        <w:t xml:space="preserve"> </w:t>
      </w:r>
      <w:r w:rsidRPr="008B3056">
        <w:t>(</w:t>
      </w:r>
      <w:proofErr w:type="gramEnd"/>
      <w:r w:rsidRPr="008B3056">
        <w:t>336) 641-3694</w:t>
      </w:r>
    </w:p>
    <w:p w14:paraId="69CA0EBB" w14:textId="77777777" w:rsidR="00C9480D" w:rsidRPr="008B3056" w:rsidRDefault="00C9480D" w:rsidP="00C9480D">
      <w:r w:rsidRPr="008B3056">
        <w:t xml:space="preserve">Guilford EMT                                     </w:t>
      </w:r>
      <w:r>
        <w:tab/>
      </w:r>
      <w:r>
        <w:tab/>
      </w:r>
      <w:r w:rsidRPr="008B3056">
        <w:t xml:space="preserve"> (336) 641-7565</w:t>
      </w:r>
    </w:p>
    <w:p w14:paraId="07A4183E" w14:textId="77777777" w:rsidR="00C9480D" w:rsidRPr="008B3056" w:rsidRDefault="00C9480D" w:rsidP="00C9480D">
      <w:r w:rsidRPr="008B3056">
        <w:t xml:space="preserve">Guilford County Mental Health   </w:t>
      </w:r>
      <w:r w:rsidRPr="008B3056">
        <w:tab/>
      </w:r>
      <w:r w:rsidRPr="008B3056">
        <w:tab/>
        <w:t xml:space="preserve">    </w:t>
      </w:r>
      <w:r>
        <w:t xml:space="preserve">      </w:t>
      </w:r>
      <w:proofErr w:type="gramStart"/>
      <w:r>
        <w:t xml:space="preserve">  </w:t>
      </w:r>
      <w:r w:rsidRPr="008B3056">
        <w:t xml:space="preserve"> (</w:t>
      </w:r>
      <w:proofErr w:type="gramEnd"/>
      <w:r w:rsidRPr="008B3056">
        <w:t>336) 676-6480</w:t>
      </w:r>
    </w:p>
    <w:p w14:paraId="3D42C31D" w14:textId="77777777" w:rsidR="00C9480D" w:rsidRPr="008B3056" w:rsidRDefault="00C9480D" w:rsidP="00C9480D">
      <w:r w:rsidRPr="008B3056">
        <w:t xml:space="preserve">Moses Cone Hospital                      </w:t>
      </w:r>
      <w:r w:rsidRPr="008B3056">
        <w:tab/>
      </w:r>
      <w:r w:rsidRPr="008B3056">
        <w:tab/>
        <w:t xml:space="preserve">   </w:t>
      </w:r>
      <w:r>
        <w:t xml:space="preserve">       </w:t>
      </w:r>
      <w:proofErr w:type="gramStart"/>
      <w:r w:rsidRPr="008B3056">
        <w:t xml:space="preserve">   (</w:t>
      </w:r>
      <w:proofErr w:type="gramEnd"/>
      <w:r w:rsidRPr="008B3056">
        <w:t>336) 832-7000</w:t>
      </w:r>
    </w:p>
    <w:p w14:paraId="4543F90A" w14:textId="77777777" w:rsidR="00C9480D" w:rsidRPr="008B3056" w:rsidRDefault="00C9480D" w:rsidP="00C9480D">
      <w:r w:rsidRPr="008B3056">
        <w:t>Urgent Care (</w:t>
      </w:r>
      <w:proofErr w:type="gramStart"/>
      <w:r w:rsidRPr="008B3056">
        <w:t xml:space="preserve">Pomona)   </w:t>
      </w:r>
      <w:proofErr w:type="gramEnd"/>
      <w:r w:rsidRPr="008B3056">
        <w:t xml:space="preserve">               </w:t>
      </w:r>
      <w:r w:rsidRPr="008B3056">
        <w:tab/>
      </w:r>
      <w:r w:rsidRPr="008B3056">
        <w:tab/>
        <w:t xml:space="preserve">  </w:t>
      </w:r>
      <w:r>
        <w:t xml:space="preserve">       </w:t>
      </w:r>
      <w:r w:rsidRPr="008B3056">
        <w:t xml:space="preserve">    (336) 299-0000</w:t>
      </w:r>
    </w:p>
    <w:p w14:paraId="5BB5D5BD" w14:textId="77777777" w:rsidR="00C9480D" w:rsidRPr="008B3056" w:rsidRDefault="00C9480D" w:rsidP="00C9480D">
      <w:r w:rsidRPr="008B3056">
        <w:t xml:space="preserve">Wesley Long Hospital                    </w:t>
      </w:r>
      <w:r w:rsidRPr="008B3056">
        <w:tab/>
      </w:r>
      <w:r w:rsidRPr="008B3056">
        <w:tab/>
        <w:t xml:space="preserve">  </w:t>
      </w:r>
      <w:r>
        <w:t xml:space="preserve">        </w:t>
      </w:r>
      <w:proofErr w:type="gramStart"/>
      <w:r>
        <w:t xml:space="preserve">  </w:t>
      </w:r>
      <w:r w:rsidRPr="008B3056">
        <w:t xml:space="preserve"> (</w:t>
      </w:r>
      <w:proofErr w:type="gramEnd"/>
      <w:r w:rsidRPr="008B3056">
        <w:t>336) 832-1000</w:t>
      </w:r>
    </w:p>
    <w:p w14:paraId="69D59D15" w14:textId="77777777" w:rsidR="008B3056" w:rsidRPr="0048098C" w:rsidRDefault="008B3056" w:rsidP="00701962">
      <w:pPr>
        <w:autoSpaceDE/>
        <w:autoSpaceDN/>
        <w:sectPr w:rsidR="008B3056" w:rsidRPr="0048098C" w:rsidSect="001455BC">
          <w:headerReference w:type="even" r:id="rId17"/>
          <w:headerReference w:type="default" r:id="rId18"/>
          <w:footerReference w:type="default" r:id="rId19"/>
          <w:headerReference w:type="first" r:id="rId20"/>
          <w:footerReference w:type="first" r:id="rId21"/>
          <w:pgSz w:w="12240" w:h="15840"/>
          <w:pgMar w:top="720" w:right="720" w:bottom="720" w:left="720" w:header="720" w:footer="720" w:gutter="0"/>
          <w:pgNumType w:start="1"/>
          <w:cols w:space="720"/>
          <w:titlePg/>
          <w:rtlGutter/>
          <w:docGrid w:linePitch="326"/>
        </w:sectPr>
      </w:pPr>
    </w:p>
    <w:p w14:paraId="42F81E46" w14:textId="77777777" w:rsidR="008B3056" w:rsidRDefault="008B3056"/>
    <w:p w14:paraId="43AE2FA2" w14:textId="77777777" w:rsidR="008B3056" w:rsidRDefault="008B3056"/>
    <w:p w14:paraId="0C662947" w14:textId="77777777" w:rsidR="006D7D1F" w:rsidRDefault="00701962">
      <w:r w:rsidRPr="0048098C">
        <w:t>This page intentionally left</w:t>
      </w:r>
      <w:r>
        <w:t xml:space="preserve"> blank.</w:t>
      </w:r>
    </w:p>
    <w:sectPr w:rsidR="006D7D1F" w:rsidSect="00B4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B17" w14:textId="77777777" w:rsidR="005730FA" w:rsidRDefault="005730FA">
      <w:r>
        <w:separator/>
      </w:r>
    </w:p>
  </w:endnote>
  <w:endnote w:type="continuationSeparator" w:id="0">
    <w:p w14:paraId="3FD48009" w14:textId="77777777" w:rsidR="005730FA" w:rsidRDefault="0057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Extra Bold">
    <w:altName w:val="Cambri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Std">
    <w:altName w:val="Cambria"/>
    <w:panose1 w:val="020B0604020202020204"/>
    <w:charset w:val="00"/>
    <w:family w:val="roman"/>
    <w:notTrueType/>
    <w:pitch w:val="default"/>
    <w:sig w:usb0="00000003" w:usb1="00000000" w:usb2="00000000" w:usb3="00000000" w:csb0="00000001" w:csb1="00000000"/>
  </w:font>
  <w:font w:name="GoudyStd-Bold">
    <w:altName w:val="Cambria"/>
    <w:panose1 w:val="020B0604020202020204"/>
    <w:charset w:val="00"/>
    <w:family w:val="roman"/>
    <w:notTrueType/>
    <w:pitch w:val="default"/>
    <w:sig w:usb0="00000003" w:usb1="00000000" w:usb2="00000000" w:usb3="00000000" w:csb0="00000001" w:csb1="00000000"/>
  </w:font>
  <w:font w:name="ITCFranklinGothicStd-Hvy">
    <w:altName w:val="MS Gothic"/>
    <w:panose1 w:val="020B0604020202020204"/>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038E" w14:textId="77777777" w:rsidR="00C2677F" w:rsidRDefault="00C2677F">
    <w:pPr>
      <w:pStyle w:val="Footer"/>
      <w:jc w:val="center"/>
    </w:pPr>
    <w:r>
      <w:rPr>
        <w:noProof/>
      </w:rPr>
      <w:fldChar w:fldCharType="begin"/>
    </w:r>
    <w:r>
      <w:rPr>
        <w:noProof/>
      </w:rPr>
      <w:instrText xml:space="preserve"> PAGE   \* MERGEFORMAT </w:instrText>
    </w:r>
    <w:r>
      <w:rPr>
        <w:noProof/>
      </w:rPr>
      <w:fldChar w:fldCharType="separate"/>
    </w:r>
    <w:r w:rsidR="00D668BD">
      <w:rPr>
        <w:noProof/>
      </w:rPr>
      <w:t>37</w:t>
    </w:r>
    <w:r>
      <w:rPr>
        <w:noProof/>
      </w:rPr>
      <w:fldChar w:fldCharType="end"/>
    </w:r>
  </w:p>
  <w:p w14:paraId="3F66234C" w14:textId="77777777" w:rsidR="00C2677F" w:rsidRDefault="00C2677F" w:rsidP="00981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CA1" w14:textId="77777777" w:rsidR="00C2677F" w:rsidRDefault="00C267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CCC1" w14:textId="77777777" w:rsidR="005730FA" w:rsidRDefault="005730FA">
      <w:r>
        <w:separator/>
      </w:r>
    </w:p>
  </w:footnote>
  <w:footnote w:type="continuationSeparator" w:id="0">
    <w:p w14:paraId="2CCCC428" w14:textId="77777777" w:rsidR="005730FA" w:rsidRDefault="0057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C80A" w14:textId="77777777" w:rsidR="00C2677F" w:rsidRDefault="005730FA">
    <w:pPr>
      <w:pStyle w:val="Header"/>
    </w:pPr>
    <w:r>
      <w:rPr>
        <w:noProof/>
      </w:rPr>
      <w:pict w14:anchorId="033E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277.05pt;height:412.8pt;z-index:-251657216;mso-wrap-edited:f;mso-width-percent:0;mso-height-percent:0;mso-position-horizontal:center;mso-position-horizontal-relative:margin;mso-position-vertical:center;mso-position-vertical-relative:margin;mso-width-percent:0;mso-height-percent:0" wrapcoords="11121 0 10829 628 10770 1885 10302 1885 9834 2199 9775 4045 10009 4359 10243 4398 7258 4634 6439 4791 6321 5341 6790 5616 7434 5655 9073 6244 9307 6283 10243 7501 10009 8404 9834 9425 6029 9464 5092 9582 5092 10093 7609 10721 9365 11349 9131 11938 9073 12056 9307 12567 9424 13195 8663 13509 8429 13666 8312 13981 8312 14452 8897 15709 9014 16965 7960 17476 7141 17633 1229 18301 -58 18654 -58 19165 2224 19440 4917 19479 1697 19989 1287 20343 1756 20578 5151 20736 4800 20932 4975 21207 7492 21364 7492 21403 9482 21521 9775 21521 13873 21521 14107 21521 15980 21325 18731 20775 18731 20736 20019 20343 19960 20146 16273 20107 17034 19793 17034 19636 16624 19479 19551 19440 21600 19204 21600 18850 21541 18693 19434 18301 18321 18222 14458 17594 14224 17594 13112 17005 13112 15709 13756 14452 13697 13981 13580 13706 13112 13431 12585 13195 12995 11899 12819 11271 14458 10721 14458 10682 16975 10093 16975 9582 15921 9464 12175 9425 11941 8797 12000 8561 12000 8325 11765 7501 12702 6283 12936 6244 14575 5694 15160 5616 15687 5301 15629 4791 14809 4634 11824 4398 11473 3770 11356 3141 12234 2827 12292 2356 12058 1138 11707 864 11297 628 11590 314 11590 196 11414 0 11121 0">
          <v:imagedata r:id="rId1" o:title="lightGreensboro College Fountain Icon scree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295" w14:textId="77777777" w:rsidR="00C2677F" w:rsidRDefault="005730FA">
    <w:pPr>
      <w:pStyle w:val="Header"/>
    </w:pPr>
    <w:r>
      <w:rPr>
        <w:noProof/>
      </w:rPr>
      <w:pict w14:anchorId="5E79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277.05pt;height:412.8pt;z-index:-251658240;mso-wrap-edited:f;mso-width-percent:0;mso-height-percent:0;mso-position-horizontal:center;mso-position-horizontal-relative:margin;mso-position-vertical:center;mso-position-vertical-relative:margin;mso-width-percent:0;mso-height-percent:0" wrapcoords="11121 0 10829 628 10770 1885 10302 1885 9834 2199 9775 4045 10009 4359 10243 4398 7258 4634 6439 4791 6321 5341 6790 5616 7434 5655 9073 6244 9307 6283 10243 7501 10009 8404 9834 9425 6029 9464 5092 9582 5092 10093 7609 10721 9365 11349 9131 11938 9073 12056 9307 12567 9424 13195 8663 13509 8429 13666 8312 13981 8312 14452 8897 15709 9014 16965 7960 17476 7141 17633 1229 18301 -58 18654 -58 19165 2224 19440 4917 19479 1697 19989 1287 20343 1756 20578 5151 20736 4800 20932 4975 21207 7492 21364 7492 21403 9482 21521 9775 21521 13873 21521 14107 21521 15980 21325 18731 20775 18731 20736 20019 20343 19960 20146 16273 20107 17034 19793 17034 19636 16624 19479 19551 19440 21600 19204 21600 18850 21541 18693 19434 18301 18321 18222 14458 17594 14224 17594 13112 17005 13112 15709 13756 14452 13697 13981 13580 13706 13112 13431 12585 13195 12995 11899 12819 11271 14458 10721 14458 10682 16975 10093 16975 9582 15921 9464 12175 9425 11941 8797 12000 8561 12000 8325 11765 7501 12702 6283 12936 6244 14575 5694 15160 5616 15687 5301 15629 4791 14809 4634 11824 4398 11473 3770 11356 3141 12234 2827 12292 2356 12058 1138 11707 864 11297 628 11590 314 11590 196 11414 0 11121 0">
          <v:imagedata r:id="rId1" o:title="lightGreensboro College Fountain Icon scree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E4A" w14:textId="77777777" w:rsidR="00C2677F" w:rsidRDefault="005730FA">
    <w:pPr>
      <w:pStyle w:val="Header"/>
    </w:pPr>
    <w:r>
      <w:rPr>
        <w:noProof/>
      </w:rPr>
      <w:pict w14:anchorId="6C43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277.05pt;height:412.8pt;z-index:-251656192;mso-wrap-edited:f;mso-width-percent:0;mso-height-percent:0;mso-position-horizontal:center;mso-position-horizontal-relative:margin;mso-position-vertical:center;mso-position-vertical-relative:margin;mso-width-percent:0;mso-height-percent:0" wrapcoords="11121 0 10829 628 10770 1885 10302 1885 9834 2199 9775 4045 10009 4359 10243 4398 7258 4634 6439 4791 6321 5341 6790 5616 7434 5655 9073 6244 9307 6283 10243 7501 10009 8404 9834 9425 6029 9464 5092 9582 5092 10093 7609 10721 9365 11349 9131 11938 9073 12056 9307 12567 9424 13195 8663 13509 8429 13666 8312 13981 8312 14452 8897 15709 9014 16965 7960 17476 7141 17633 1229 18301 -58 18654 -58 19165 2224 19440 4917 19479 1697 19989 1287 20343 1756 20578 5151 20736 4800 20932 4975 21207 7492 21364 7492 21403 9482 21521 9775 21521 13873 21521 14107 21521 15980 21325 18731 20775 18731 20736 20019 20343 19960 20146 16273 20107 17034 19793 17034 19636 16624 19479 19551 19440 21600 19204 21600 18850 21541 18693 19434 18301 18321 18222 14458 17594 14224 17594 13112 17005 13112 15709 13756 14452 13697 13981 13580 13706 13112 13431 12585 13195 12995 11899 12819 11271 14458 10721 14458 10682 16975 10093 16975 9582 15921 9464 12175 9425 11941 8797 12000 8561 12000 8325 11765 7501 12702 6283 12936 6244 14575 5694 15160 5616 15687 5301 15629 4791 14809 4634 11824 4398 11473 3770 11356 3141 12234 2827 12292 2356 12058 1138 11707 864 11297 628 11590 314 11590 196 11414 0 11121 0">
          <v:imagedata r:id="rId1" o:title="lightGreensboro College Fountain Icon scree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70C"/>
    <w:multiLevelType w:val="multilevel"/>
    <w:tmpl w:val="BB8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42FC"/>
    <w:multiLevelType w:val="multilevel"/>
    <w:tmpl w:val="0A0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F1414"/>
    <w:multiLevelType w:val="multilevel"/>
    <w:tmpl w:val="D13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27805"/>
    <w:multiLevelType w:val="singleLevel"/>
    <w:tmpl w:val="04090001"/>
    <w:lvl w:ilvl="0">
      <w:numFmt w:val="bullet"/>
      <w:lvlText w:val=""/>
      <w:lvlJc w:val="left"/>
      <w:pPr>
        <w:tabs>
          <w:tab w:val="num" w:pos="360"/>
        </w:tabs>
        <w:ind w:left="360" w:hanging="360"/>
      </w:pPr>
      <w:rPr>
        <w:rFonts w:ascii="Symbol" w:hAnsi="Symbol" w:cs="Symbol" w:hint="default"/>
      </w:rPr>
    </w:lvl>
  </w:abstractNum>
  <w:abstractNum w:abstractNumId="4" w15:restartNumberingAfterBreak="0">
    <w:nsid w:val="2EA47C00"/>
    <w:multiLevelType w:val="multilevel"/>
    <w:tmpl w:val="AB82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F694C"/>
    <w:multiLevelType w:val="hybridMultilevel"/>
    <w:tmpl w:val="AEB011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442A2F35"/>
    <w:multiLevelType w:val="singleLevel"/>
    <w:tmpl w:val="6250214A"/>
    <w:lvl w:ilvl="0">
      <w:start w:val="1"/>
      <w:numFmt w:val="decimal"/>
      <w:lvlText w:val="%1."/>
      <w:lvlJc w:val="left"/>
      <w:pPr>
        <w:tabs>
          <w:tab w:val="num" w:pos="360"/>
        </w:tabs>
        <w:ind w:left="360" w:hanging="360"/>
      </w:pPr>
      <w:rPr>
        <w:rFonts w:hint="default"/>
        <w:b w:val="0"/>
      </w:rPr>
    </w:lvl>
  </w:abstractNum>
  <w:abstractNum w:abstractNumId="7" w15:restartNumberingAfterBreak="0">
    <w:nsid w:val="4A8760F1"/>
    <w:multiLevelType w:val="singleLevel"/>
    <w:tmpl w:val="5F862748"/>
    <w:lvl w:ilvl="0">
      <w:start w:val="1"/>
      <w:numFmt w:val="decimal"/>
      <w:lvlText w:val="%1."/>
      <w:lvlJc w:val="left"/>
      <w:pPr>
        <w:tabs>
          <w:tab w:val="num" w:pos="360"/>
        </w:tabs>
        <w:ind w:left="360" w:hanging="360"/>
      </w:pPr>
      <w:rPr>
        <w:rFonts w:hint="default"/>
        <w:b w:val="0"/>
        <w:sz w:val="24"/>
        <w:szCs w:val="24"/>
      </w:rPr>
    </w:lvl>
  </w:abstractNum>
  <w:abstractNum w:abstractNumId="8" w15:restartNumberingAfterBreak="0">
    <w:nsid w:val="592E7BEA"/>
    <w:multiLevelType w:val="singleLevel"/>
    <w:tmpl w:val="43BCEB56"/>
    <w:lvl w:ilvl="0">
      <w:start w:val="1"/>
      <w:numFmt w:val="decimal"/>
      <w:lvlText w:val="(%1)"/>
      <w:lvlJc w:val="left"/>
      <w:pPr>
        <w:tabs>
          <w:tab w:val="num" w:pos="720"/>
        </w:tabs>
        <w:ind w:left="720" w:hanging="720"/>
      </w:pPr>
      <w:rPr>
        <w:rFonts w:hint="default"/>
      </w:rPr>
    </w:lvl>
  </w:abstractNum>
  <w:abstractNum w:abstractNumId="9" w15:restartNumberingAfterBreak="0">
    <w:nsid w:val="60D104C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3090BAA"/>
    <w:multiLevelType w:val="hybridMultilevel"/>
    <w:tmpl w:val="2A661A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630F071D"/>
    <w:multiLevelType w:val="multilevel"/>
    <w:tmpl w:val="22C8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E272A"/>
    <w:multiLevelType w:val="hybridMultilevel"/>
    <w:tmpl w:val="7E14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F281E"/>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ACB0008"/>
    <w:multiLevelType w:val="multilevel"/>
    <w:tmpl w:val="E53E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F11BC"/>
    <w:multiLevelType w:val="hybridMultilevel"/>
    <w:tmpl w:val="FE2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3"/>
  </w:num>
  <w:num w:numId="5">
    <w:abstractNumId w:val="9"/>
  </w:num>
  <w:num w:numId="6">
    <w:abstractNumId w:val="8"/>
  </w:num>
  <w:num w:numId="7">
    <w:abstractNumId w:val="11"/>
  </w:num>
  <w:num w:numId="8">
    <w:abstractNumId w:val="2"/>
  </w:num>
  <w:num w:numId="9">
    <w:abstractNumId w:val="0"/>
  </w:num>
  <w:num w:numId="10">
    <w:abstractNumId w:val="1"/>
  </w:num>
  <w:num w:numId="11">
    <w:abstractNumId w:val="10"/>
  </w:num>
  <w:num w:numId="12">
    <w:abstractNumId w:val="5"/>
  </w:num>
  <w:num w:numId="13">
    <w:abstractNumId w:val="4"/>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62"/>
    <w:rsid w:val="00000DF2"/>
    <w:rsid w:val="0003678A"/>
    <w:rsid w:val="00036C85"/>
    <w:rsid w:val="000506E2"/>
    <w:rsid w:val="00051A04"/>
    <w:rsid w:val="00051BF6"/>
    <w:rsid w:val="00053A6C"/>
    <w:rsid w:val="00074833"/>
    <w:rsid w:val="000849F0"/>
    <w:rsid w:val="00091875"/>
    <w:rsid w:val="00092B39"/>
    <w:rsid w:val="00094DBB"/>
    <w:rsid w:val="00095846"/>
    <w:rsid w:val="000A44AA"/>
    <w:rsid w:val="000B1910"/>
    <w:rsid w:val="000B1B63"/>
    <w:rsid w:val="000B27F4"/>
    <w:rsid w:val="000D452D"/>
    <w:rsid w:val="000E3479"/>
    <w:rsid w:val="000E4017"/>
    <w:rsid w:val="000E76A7"/>
    <w:rsid w:val="00107408"/>
    <w:rsid w:val="00110CFA"/>
    <w:rsid w:val="00115DFB"/>
    <w:rsid w:val="001248BD"/>
    <w:rsid w:val="001259E9"/>
    <w:rsid w:val="00125A73"/>
    <w:rsid w:val="00144BB5"/>
    <w:rsid w:val="001455BC"/>
    <w:rsid w:val="001473A9"/>
    <w:rsid w:val="001529A9"/>
    <w:rsid w:val="001533E5"/>
    <w:rsid w:val="0015465E"/>
    <w:rsid w:val="00155447"/>
    <w:rsid w:val="00161E55"/>
    <w:rsid w:val="00165A36"/>
    <w:rsid w:val="001812B5"/>
    <w:rsid w:val="001904B1"/>
    <w:rsid w:val="001A7DD8"/>
    <w:rsid w:val="001B549D"/>
    <w:rsid w:val="001C3322"/>
    <w:rsid w:val="001C494F"/>
    <w:rsid w:val="001E1B86"/>
    <w:rsid w:val="001E239A"/>
    <w:rsid w:val="002011C8"/>
    <w:rsid w:val="00204FC3"/>
    <w:rsid w:val="002053FB"/>
    <w:rsid w:val="00221852"/>
    <w:rsid w:val="00223B60"/>
    <w:rsid w:val="002278FF"/>
    <w:rsid w:val="002301E2"/>
    <w:rsid w:val="002378D4"/>
    <w:rsid w:val="00256FA0"/>
    <w:rsid w:val="00266144"/>
    <w:rsid w:val="00282373"/>
    <w:rsid w:val="00282AC5"/>
    <w:rsid w:val="00284A8B"/>
    <w:rsid w:val="00287BCC"/>
    <w:rsid w:val="0029065D"/>
    <w:rsid w:val="00295998"/>
    <w:rsid w:val="002A7299"/>
    <w:rsid w:val="002B5FC1"/>
    <w:rsid w:val="002C22B7"/>
    <w:rsid w:val="002D3BD5"/>
    <w:rsid w:val="002D46A8"/>
    <w:rsid w:val="002D57E8"/>
    <w:rsid w:val="002D7E07"/>
    <w:rsid w:val="003073B3"/>
    <w:rsid w:val="00334A5A"/>
    <w:rsid w:val="0034360C"/>
    <w:rsid w:val="00361103"/>
    <w:rsid w:val="0037700E"/>
    <w:rsid w:val="003805BE"/>
    <w:rsid w:val="0038263E"/>
    <w:rsid w:val="00391795"/>
    <w:rsid w:val="003A66BC"/>
    <w:rsid w:val="003B013A"/>
    <w:rsid w:val="003B0735"/>
    <w:rsid w:val="003B4F61"/>
    <w:rsid w:val="003B5939"/>
    <w:rsid w:val="003B5CC3"/>
    <w:rsid w:val="003C0D4E"/>
    <w:rsid w:val="003E2A17"/>
    <w:rsid w:val="003E2FDB"/>
    <w:rsid w:val="003E57D0"/>
    <w:rsid w:val="003E765E"/>
    <w:rsid w:val="004011CF"/>
    <w:rsid w:val="00423894"/>
    <w:rsid w:val="004302F5"/>
    <w:rsid w:val="00475A02"/>
    <w:rsid w:val="0048098C"/>
    <w:rsid w:val="00492E91"/>
    <w:rsid w:val="004A611C"/>
    <w:rsid w:val="004A76DE"/>
    <w:rsid w:val="004B0F12"/>
    <w:rsid w:val="004C5DD1"/>
    <w:rsid w:val="004D033C"/>
    <w:rsid w:val="004E67B9"/>
    <w:rsid w:val="00517D8C"/>
    <w:rsid w:val="0052452E"/>
    <w:rsid w:val="00526E3A"/>
    <w:rsid w:val="00531964"/>
    <w:rsid w:val="00543E64"/>
    <w:rsid w:val="005459E2"/>
    <w:rsid w:val="0055161B"/>
    <w:rsid w:val="00565D30"/>
    <w:rsid w:val="00570EA2"/>
    <w:rsid w:val="00570F0C"/>
    <w:rsid w:val="005730FA"/>
    <w:rsid w:val="00575BD3"/>
    <w:rsid w:val="00575C7D"/>
    <w:rsid w:val="00576A92"/>
    <w:rsid w:val="00583263"/>
    <w:rsid w:val="00583894"/>
    <w:rsid w:val="005925BD"/>
    <w:rsid w:val="005945A3"/>
    <w:rsid w:val="005B2BE6"/>
    <w:rsid w:val="005B6F85"/>
    <w:rsid w:val="005C5B7A"/>
    <w:rsid w:val="005C7315"/>
    <w:rsid w:val="005E02F8"/>
    <w:rsid w:val="005E2B41"/>
    <w:rsid w:val="005E3223"/>
    <w:rsid w:val="005E3A15"/>
    <w:rsid w:val="005E4E55"/>
    <w:rsid w:val="005F074D"/>
    <w:rsid w:val="005F2692"/>
    <w:rsid w:val="005F7332"/>
    <w:rsid w:val="00602937"/>
    <w:rsid w:val="006037A8"/>
    <w:rsid w:val="00604699"/>
    <w:rsid w:val="0060621D"/>
    <w:rsid w:val="006079F4"/>
    <w:rsid w:val="00611273"/>
    <w:rsid w:val="006150D8"/>
    <w:rsid w:val="00615260"/>
    <w:rsid w:val="00617C3C"/>
    <w:rsid w:val="006231D1"/>
    <w:rsid w:val="00636B14"/>
    <w:rsid w:val="00644501"/>
    <w:rsid w:val="0065360D"/>
    <w:rsid w:val="00654703"/>
    <w:rsid w:val="00676A52"/>
    <w:rsid w:val="00686E9A"/>
    <w:rsid w:val="0069151A"/>
    <w:rsid w:val="00694BC1"/>
    <w:rsid w:val="006A0595"/>
    <w:rsid w:val="006A2148"/>
    <w:rsid w:val="006A7654"/>
    <w:rsid w:val="006B0402"/>
    <w:rsid w:val="006B54E1"/>
    <w:rsid w:val="006D7D1F"/>
    <w:rsid w:val="006E069F"/>
    <w:rsid w:val="006F36E6"/>
    <w:rsid w:val="00701962"/>
    <w:rsid w:val="00704B24"/>
    <w:rsid w:val="00720B68"/>
    <w:rsid w:val="00720DB6"/>
    <w:rsid w:val="00721316"/>
    <w:rsid w:val="0072789B"/>
    <w:rsid w:val="00743277"/>
    <w:rsid w:val="00745780"/>
    <w:rsid w:val="007465DD"/>
    <w:rsid w:val="00746AF0"/>
    <w:rsid w:val="007500C8"/>
    <w:rsid w:val="00766500"/>
    <w:rsid w:val="00771765"/>
    <w:rsid w:val="0077660A"/>
    <w:rsid w:val="007771EA"/>
    <w:rsid w:val="00787962"/>
    <w:rsid w:val="00791B87"/>
    <w:rsid w:val="00791E30"/>
    <w:rsid w:val="007A485F"/>
    <w:rsid w:val="007B7067"/>
    <w:rsid w:val="007C0B13"/>
    <w:rsid w:val="007C55DB"/>
    <w:rsid w:val="007C5E13"/>
    <w:rsid w:val="007C79D0"/>
    <w:rsid w:val="007F0A65"/>
    <w:rsid w:val="007F681D"/>
    <w:rsid w:val="00803E72"/>
    <w:rsid w:val="0080640D"/>
    <w:rsid w:val="008142EB"/>
    <w:rsid w:val="0082020B"/>
    <w:rsid w:val="00821D6A"/>
    <w:rsid w:val="00845A8D"/>
    <w:rsid w:val="00850996"/>
    <w:rsid w:val="00864463"/>
    <w:rsid w:val="00866343"/>
    <w:rsid w:val="00867E03"/>
    <w:rsid w:val="00880AF2"/>
    <w:rsid w:val="00892CB5"/>
    <w:rsid w:val="008A048D"/>
    <w:rsid w:val="008B3056"/>
    <w:rsid w:val="008B42E3"/>
    <w:rsid w:val="008B45F4"/>
    <w:rsid w:val="008B4698"/>
    <w:rsid w:val="008C11A8"/>
    <w:rsid w:val="008D5BB8"/>
    <w:rsid w:val="008D60C1"/>
    <w:rsid w:val="008E0F9C"/>
    <w:rsid w:val="008E288A"/>
    <w:rsid w:val="008F6DDB"/>
    <w:rsid w:val="008F7F00"/>
    <w:rsid w:val="00901C8E"/>
    <w:rsid w:val="00903BA6"/>
    <w:rsid w:val="00921659"/>
    <w:rsid w:val="0094463B"/>
    <w:rsid w:val="009606EB"/>
    <w:rsid w:val="00970FED"/>
    <w:rsid w:val="009814B8"/>
    <w:rsid w:val="009907C1"/>
    <w:rsid w:val="0099465E"/>
    <w:rsid w:val="009A4B07"/>
    <w:rsid w:val="009B40DB"/>
    <w:rsid w:val="009D06CC"/>
    <w:rsid w:val="009E556B"/>
    <w:rsid w:val="009F0A4C"/>
    <w:rsid w:val="00A01223"/>
    <w:rsid w:val="00A14597"/>
    <w:rsid w:val="00A148D8"/>
    <w:rsid w:val="00A156A2"/>
    <w:rsid w:val="00A32183"/>
    <w:rsid w:val="00A35007"/>
    <w:rsid w:val="00A44C13"/>
    <w:rsid w:val="00A45414"/>
    <w:rsid w:val="00A5260A"/>
    <w:rsid w:val="00A775AA"/>
    <w:rsid w:val="00A82142"/>
    <w:rsid w:val="00A852DB"/>
    <w:rsid w:val="00A8734C"/>
    <w:rsid w:val="00A87985"/>
    <w:rsid w:val="00AA50C8"/>
    <w:rsid w:val="00AA74F2"/>
    <w:rsid w:val="00AB6692"/>
    <w:rsid w:val="00AC1FCC"/>
    <w:rsid w:val="00AC7300"/>
    <w:rsid w:val="00AD222B"/>
    <w:rsid w:val="00AE113B"/>
    <w:rsid w:val="00AE6D77"/>
    <w:rsid w:val="00B05E1B"/>
    <w:rsid w:val="00B124F0"/>
    <w:rsid w:val="00B141BA"/>
    <w:rsid w:val="00B155B5"/>
    <w:rsid w:val="00B204F9"/>
    <w:rsid w:val="00B3294E"/>
    <w:rsid w:val="00B3544A"/>
    <w:rsid w:val="00B45A49"/>
    <w:rsid w:val="00B52E71"/>
    <w:rsid w:val="00B53514"/>
    <w:rsid w:val="00B807A0"/>
    <w:rsid w:val="00B83B3F"/>
    <w:rsid w:val="00B8783A"/>
    <w:rsid w:val="00B931C2"/>
    <w:rsid w:val="00B95D38"/>
    <w:rsid w:val="00BB0C1C"/>
    <w:rsid w:val="00BB1E1C"/>
    <w:rsid w:val="00BB348F"/>
    <w:rsid w:val="00BB4728"/>
    <w:rsid w:val="00BB4F71"/>
    <w:rsid w:val="00BC0588"/>
    <w:rsid w:val="00BC2452"/>
    <w:rsid w:val="00BC64FD"/>
    <w:rsid w:val="00BC7667"/>
    <w:rsid w:val="00BF26D6"/>
    <w:rsid w:val="00BF7D58"/>
    <w:rsid w:val="00C06D1A"/>
    <w:rsid w:val="00C10D6D"/>
    <w:rsid w:val="00C16540"/>
    <w:rsid w:val="00C17FA2"/>
    <w:rsid w:val="00C2677F"/>
    <w:rsid w:val="00C32873"/>
    <w:rsid w:val="00C33EED"/>
    <w:rsid w:val="00C34649"/>
    <w:rsid w:val="00C43DAF"/>
    <w:rsid w:val="00C44550"/>
    <w:rsid w:val="00C54982"/>
    <w:rsid w:val="00C723A6"/>
    <w:rsid w:val="00C7616C"/>
    <w:rsid w:val="00C815AF"/>
    <w:rsid w:val="00C9480D"/>
    <w:rsid w:val="00C96FA2"/>
    <w:rsid w:val="00CA4FA0"/>
    <w:rsid w:val="00CC205B"/>
    <w:rsid w:val="00CD0896"/>
    <w:rsid w:val="00CD5E24"/>
    <w:rsid w:val="00CD7DA1"/>
    <w:rsid w:val="00D017E6"/>
    <w:rsid w:val="00D03687"/>
    <w:rsid w:val="00D16F77"/>
    <w:rsid w:val="00D17017"/>
    <w:rsid w:val="00D4641A"/>
    <w:rsid w:val="00D503D4"/>
    <w:rsid w:val="00D56AAB"/>
    <w:rsid w:val="00D668BD"/>
    <w:rsid w:val="00D670AB"/>
    <w:rsid w:val="00D73700"/>
    <w:rsid w:val="00D74EB4"/>
    <w:rsid w:val="00D90264"/>
    <w:rsid w:val="00D94AAF"/>
    <w:rsid w:val="00DA4E72"/>
    <w:rsid w:val="00DA782A"/>
    <w:rsid w:val="00DD5801"/>
    <w:rsid w:val="00DD7987"/>
    <w:rsid w:val="00DE6330"/>
    <w:rsid w:val="00DE7B7C"/>
    <w:rsid w:val="00DF05FD"/>
    <w:rsid w:val="00DF5A8D"/>
    <w:rsid w:val="00DF6EDC"/>
    <w:rsid w:val="00E15681"/>
    <w:rsid w:val="00E25446"/>
    <w:rsid w:val="00E45984"/>
    <w:rsid w:val="00E51C4C"/>
    <w:rsid w:val="00E8280B"/>
    <w:rsid w:val="00E86604"/>
    <w:rsid w:val="00E86BDE"/>
    <w:rsid w:val="00E97D09"/>
    <w:rsid w:val="00EA4DBB"/>
    <w:rsid w:val="00EA5779"/>
    <w:rsid w:val="00EA609A"/>
    <w:rsid w:val="00EB178B"/>
    <w:rsid w:val="00EB36F0"/>
    <w:rsid w:val="00EB4A5D"/>
    <w:rsid w:val="00ED03DA"/>
    <w:rsid w:val="00EE4B74"/>
    <w:rsid w:val="00EF5B0A"/>
    <w:rsid w:val="00F06C47"/>
    <w:rsid w:val="00F1259F"/>
    <w:rsid w:val="00F301DE"/>
    <w:rsid w:val="00F4384A"/>
    <w:rsid w:val="00F44346"/>
    <w:rsid w:val="00F44E90"/>
    <w:rsid w:val="00F72C8E"/>
    <w:rsid w:val="00F973E2"/>
    <w:rsid w:val="00FB6F62"/>
    <w:rsid w:val="00FD0606"/>
    <w:rsid w:val="00FD130B"/>
    <w:rsid w:val="00FD577C"/>
    <w:rsid w:val="00FF2840"/>
    <w:rsid w:val="00F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7D08B4"/>
  <w15:docId w15:val="{AB98F96A-D770-4905-AB57-0B230D6C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62"/>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701962"/>
    <w:pPr>
      <w:keepNext/>
      <w:outlineLvl w:val="0"/>
    </w:pPr>
    <w:rPr>
      <w:i/>
      <w:iCs/>
      <w:noProof/>
      <w:sz w:val="20"/>
      <w:szCs w:val="20"/>
      <w:lang w:val="x-none" w:eastAsia="x-none"/>
    </w:rPr>
  </w:style>
  <w:style w:type="paragraph" w:styleId="Heading2">
    <w:name w:val="heading 2"/>
    <w:basedOn w:val="Normal"/>
    <w:next w:val="Normal"/>
    <w:link w:val="Heading2Char"/>
    <w:qFormat/>
    <w:rsid w:val="00701962"/>
    <w:pPr>
      <w:keepNext/>
      <w:jc w:val="center"/>
      <w:outlineLvl w:val="1"/>
    </w:pPr>
    <w:rPr>
      <w:b/>
      <w:bCs/>
      <w:i/>
      <w:iCs/>
      <w:noProof/>
      <w:sz w:val="20"/>
      <w:szCs w:val="20"/>
      <w:lang w:val="x-none" w:eastAsia="x-none"/>
    </w:rPr>
  </w:style>
  <w:style w:type="paragraph" w:styleId="Heading3">
    <w:name w:val="heading 3"/>
    <w:basedOn w:val="Normal"/>
    <w:next w:val="Normal"/>
    <w:link w:val="Heading3Char"/>
    <w:qFormat/>
    <w:rsid w:val="00701962"/>
    <w:pPr>
      <w:keepNext/>
      <w:outlineLvl w:val="2"/>
    </w:pPr>
    <w:rPr>
      <w:b/>
      <w:bCs/>
      <w:i/>
      <w:iCs/>
      <w:noProof/>
      <w:sz w:val="20"/>
      <w:szCs w:val="20"/>
      <w:lang w:val="x-none" w:eastAsia="x-none"/>
    </w:rPr>
  </w:style>
  <w:style w:type="paragraph" w:styleId="Heading4">
    <w:name w:val="heading 4"/>
    <w:basedOn w:val="Normal"/>
    <w:next w:val="Normal"/>
    <w:link w:val="Heading4Char"/>
    <w:qFormat/>
    <w:rsid w:val="00701962"/>
    <w:pPr>
      <w:keepNext/>
      <w:jc w:val="center"/>
      <w:outlineLvl w:val="3"/>
    </w:pPr>
    <w:rPr>
      <w:b/>
      <w:bCs/>
      <w:noProof/>
      <w:sz w:val="20"/>
      <w:szCs w:val="20"/>
      <w:lang w:val="x-none" w:eastAsia="x-none"/>
    </w:rPr>
  </w:style>
  <w:style w:type="paragraph" w:styleId="Heading5">
    <w:name w:val="heading 5"/>
    <w:basedOn w:val="Normal"/>
    <w:next w:val="Normal"/>
    <w:link w:val="Heading5Char"/>
    <w:qFormat/>
    <w:rsid w:val="00701962"/>
    <w:pPr>
      <w:keepNext/>
      <w:outlineLvl w:val="4"/>
    </w:pPr>
    <w:rPr>
      <w:b/>
      <w:bCs/>
      <w:noProof/>
      <w:sz w:val="20"/>
      <w:szCs w:val="20"/>
      <w:lang w:val="x-none" w:eastAsia="x-none"/>
    </w:rPr>
  </w:style>
  <w:style w:type="paragraph" w:styleId="Heading6">
    <w:name w:val="heading 6"/>
    <w:basedOn w:val="Normal"/>
    <w:next w:val="Normal"/>
    <w:link w:val="Heading6Char"/>
    <w:qFormat/>
    <w:rsid w:val="00701962"/>
    <w:pPr>
      <w:keepNext/>
      <w:ind w:left="720" w:hanging="720"/>
      <w:jc w:val="center"/>
      <w:outlineLvl w:val="5"/>
    </w:pPr>
    <w:rPr>
      <w:b/>
      <w:bCs/>
      <w:i/>
      <w:iCs/>
      <w:noProof/>
      <w:sz w:val="20"/>
      <w:szCs w:val="20"/>
      <w:lang w:val="x-none" w:eastAsia="x-none"/>
    </w:rPr>
  </w:style>
  <w:style w:type="paragraph" w:styleId="Heading7">
    <w:name w:val="heading 7"/>
    <w:basedOn w:val="Normal"/>
    <w:next w:val="Normal"/>
    <w:link w:val="Heading7Char"/>
    <w:uiPriority w:val="99"/>
    <w:qFormat/>
    <w:rsid w:val="00701962"/>
    <w:pPr>
      <w:keepNext/>
      <w:outlineLvl w:val="6"/>
    </w:pPr>
    <w:rPr>
      <w:rFonts w:ascii="Albertus Extra Bold" w:hAnsi="Albertus Extra Bold"/>
      <w:b/>
      <w:bCs/>
      <w:i/>
      <w:iCs/>
      <w:noProof/>
      <w:sz w:val="20"/>
      <w:szCs w:val="20"/>
      <w:lang w:val="x-none" w:eastAsia="x-none"/>
    </w:rPr>
  </w:style>
  <w:style w:type="paragraph" w:styleId="Heading8">
    <w:name w:val="heading 8"/>
    <w:basedOn w:val="Normal"/>
    <w:next w:val="Normal"/>
    <w:link w:val="Heading8Char"/>
    <w:uiPriority w:val="99"/>
    <w:qFormat/>
    <w:rsid w:val="00701962"/>
    <w:pPr>
      <w:keepNext/>
      <w:jc w:val="center"/>
      <w:outlineLvl w:val="7"/>
    </w:pPr>
    <w:rPr>
      <w:rFonts w:ascii="Albertus Extra Bold" w:hAnsi="Albertus Extra Bold"/>
      <w:b/>
      <w:bCs/>
      <w:noProo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701962"/>
    <w:rPr>
      <w:rFonts w:ascii="Times New Roman" w:eastAsia="Times New Roman" w:hAnsi="Times New Roman" w:cs="Times New Roman"/>
      <w:i/>
      <w:iCs/>
      <w:noProof/>
    </w:rPr>
  </w:style>
  <w:style w:type="character" w:customStyle="1" w:styleId="Heading2Char">
    <w:name w:val="Heading 2 Char"/>
    <w:link w:val="Heading2"/>
    <w:rsid w:val="00701962"/>
    <w:rPr>
      <w:rFonts w:ascii="Times New Roman" w:eastAsia="Times New Roman" w:hAnsi="Times New Roman" w:cs="Times New Roman"/>
      <w:b/>
      <w:bCs/>
      <w:i/>
      <w:iCs/>
      <w:noProof/>
    </w:rPr>
  </w:style>
  <w:style w:type="character" w:customStyle="1" w:styleId="Heading3Char">
    <w:name w:val="Heading 3 Char"/>
    <w:link w:val="Heading3"/>
    <w:rsid w:val="00701962"/>
    <w:rPr>
      <w:rFonts w:ascii="Times New Roman" w:eastAsia="Times New Roman" w:hAnsi="Times New Roman" w:cs="Times New Roman"/>
      <w:b/>
      <w:bCs/>
      <w:i/>
      <w:iCs/>
      <w:noProof/>
    </w:rPr>
  </w:style>
  <w:style w:type="character" w:customStyle="1" w:styleId="Heading4Char">
    <w:name w:val="Heading 4 Char"/>
    <w:link w:val="Heading4"/>
    <w:rsid w:val="00701962"/>
    <w:rPr>
      <w:rFonts w:ascii="Times New Roman" w:eastAsia="Times New Roman" w:hAnsi="Times New Roman" w:cs="Times New Roman"/>
      <w:b/>
      <w:bCs/>
      <w:noProof/>
      <w:sz w:val="20"/>
      <w:szCs w:val="20"/>
    </w:rPr>
  </w:style>
  <w:style w:type="character" w:customStyle="1" w:styleId="Heading5Char">
    <w:name w:val="Heading 5 Char"/>
    <w:link w:val="Heading5"/>
    <w:rsid w:val="00701962"/>
    <w:rPr>
      <w:rFonts w:ascii="Times New Roman" w:eastAsia="Times New Roman" w:hAnsi="Times New Roman" w:cs="Times New Roman"/>
      <w:b/>
      <w:bCs/>
      <w:noProof/>
      <w:sz w:val="20"/>
      <w:szCs w:val="20"/>
    </w:rPr>
  </w:style>
  <w:style w:type="character" w:customStyle="1" w:styleId="Heading6Char">
    <w:name w:val="Heading 6 Char"/>
    <w:link w:val="Heading6"/>
    <w:rsid w:val="00701962"/>
    <w:rPr>
      <w:rFonts w:ascii="Times New Roman" w:eastAsia="Times New Roman" w:hAnsi="Times New Roman" w:cs="Times New Roman"/>
      <w:b/>
      <w:bCs/>
      <w:i/>
      <w:iCs/>
      <w:noProof/>
    </w:rPr>
  </w:style>
  <w:style w:type="character" w:customStyle="1" w:styleId="Heading7Char">
    <w:name w:val="Heading 7 Char"/>
    <w:link w:val="Heading7"/>
    <w:uiPriority w:val="99"/>
    <w:rsid w:val="00701962"/>
    <w:rPr>
      <w:rFonts w:ascii="Albertus Extra Bold" w:eastAsia="Times New Roman" w:hAnsi="Albertus Extra Bold" w:cs="Albertus Extra Bold"/>
      <w:b/>
      <w:bCs/>
      <w:i/>
      <w:iCs/>
      <w:noProof/>
      <w:sz w:val="20"/>
      <w:szCs w:val="20"/>
    </w:rPr>
  </w:style>
  <w:style w:type="character" w:customStyle="1" w:styleId="Heading8Char">
    <w:name w:val="Heading 8 Char"/>
    <w:link w:val="Heading8"/>
    <w:uiPriority w:val="99"/>
    <w:rsid w:val="00701962"/>
    <w:rPr>
      <w:rFonts w:ascii="Albertus Extra Bold" w:eastAsia="Times New Roman" w:hAnsi="Albertus Extra Bold" w:cs="Albertus Extra Bold"/>
      <w:b/>
      <w:bCs/>
      <w:noProof/>
      <w:sz w:val="24"/>
      <w:szCs w:val="24"/>
    </w:rPr>
  </w:style>
  <w:style w:type="paragraph" w:styleId="EnvelopeAddress">
    <w:name w:val="envelope address"/>
    <w:basedOn w:val="Normal"/>
    <w:uiPriority w:val="99"/>
    <w:rsid w:val="00701962"/>
    <w:pPr>
      <w:framePr w:w="7920" w:h="1980" w:hRule="exact" w:hSpace="180" w:wrap="auto" w:hAnchor="page" w:xAlign="center" w:yAlign="bottom"/>
      <w:ind w:left="2880"/>
    </w:pPr>
    <w:rPr>
      <w:sz w:val="20"/>
      <w:szCs w:val="20"/>
    </w:rPr>
  </w:style>
  <w:style w:type="paragraph" w:styleId="TOC1">
    <w:name w:val="toc 1"/>
    <w:basedOn w:val="Normal"/>
    <w:next w:val="Normal"/>
    <w:autoRedefine/>
    <w:uiPriority w:val="99"/>
    <w:semiHidden/>
    <w:rsid w:val="00701962"/>
    <w:pPr>
      <w:spacing w:before="120" w:after="120"/>
    </w:pPr>
    <w:rPr>
      <w:b/>
      <w:bCs/>
      <w:caps/>
      <w:sz w:val="20"/>
      <w:szCs w:val="20"/>
    </w:rPr>
  </w:style>
  <w:style w:type="paragraph" w:styleId="TOC2">
    <w:name w:val="toc 2"/>
    <w:basedOn w:val="Normal"/>
    <w:next w:val="Normal"/>
    <w:autoRedefine/>
    <w:uiPriority w:val="99"/>
    <w:semiHidden/>
    <w:rsid w:val="00701962"/>
    <w:pPr>
      <w:ind w:left="240"/>
    </w:pPr>
    <w:rPr>
      <w:smallCaps/>
      <w:sz w:val="20"/>
      <w:szCs w:val="20"/>
    </w:rPr>
  </w:style>
  <w:style w:type="paragraph" w:styleId="TOC3">
    <w:name w:val="toc 3"/>
    <w:basedOn w:val="Normal"/>
    <w:next w:val="Normal"/>
    <w:autoRedefine/>
    <w:uiPriority w:val="99"/>
    <w:semiHidden/>
    <w:rsid w:val="00701962"/>
    <w:pPr>
      <w:ind w:left="480"/>
    </w:pPr>
    <w:rPr>
      <w:i/>
      <w:iCs/>
      <w:sz w:val="20"/>
      <w:szCs w:val="20"/>
    </w:rPr>
  </w:style>
  <w:style w:type="paragraph" w:styleId="TOC4">
    <w:name w:val="toc 4"/>
    <w:basedOn w:val="Normal"/>
    <w:next w:val="Normal"/>
    <w:autoRedefine/>
    <w:uiPriority w:val="99"/>
    <w:semiHidden/>
    <w:rsid w:val="00701962"/>
    <w:pPr>
      <w:ind w:left="720"/>
    </w:pPr>
    <w:rPr>
      <w:sz w:val="18"/>
      <w:szCs w:val="18"/>
    </w:rPr>
  </w:style>
  <w:style w:type="paragraph" w:styleId="TOC5">
    <w:name w:val="toc 5"/>
    <w:basedOn w:val="Normal"/>
    <w:next w:val="Normal"/>
    <w:autoRedefine/>
    <w:uiPriority w:val="99"/>
    <w:semiHidden/>
    <w:rsid w:val="00701962"/>
    <w:pPr>
      <w:ind w:left="960"/>
    </w:pPr>
    <w:rPr>
      <w:sz w:val="18"/>
      <w:szCs w:val="18"/>
    </w:rPr>
  </w:style>
  <w:style w:type="paragraph" w:styleId="TOC6">
    <w:name w:val="toc 6"/>
    <w:basedOn w:val="Normal"/>
    <w:next w:val="Normal"/>
    <w:autoRedefine/>
    <w:uiPriority w:val="99"/>
    <w:semiHidden/>
    <w:rsid w:val="00701962"/>
    <w:pPr>
      <w:ind w:left="1200"/>
    </w:pPr>
    <w:rPr>
      <w:sz w:val="18"/>
      <w:szCs w:val="18"/>
    </w:rPr>
  </w:style>
  <w:style w:type="paragraph" w:styleId="TOC7">
    <w:name w:val="toc 7"/>
    <w:basedOn w:val="Normal"/>
    <w:next w:val="Normal"/>
    <w:autoRedefine/>
    <w:uiPriority w:val="99"/>
    <w:semiHidden/>
    <w:rsid w:val="00701962"/>
    <w:pPr>
      <w:ind w:left="1440"/>
    </w:pPr>
    <w:rPr>
      <w:sz w:val="18"/>
      <w:szCs w:val="18"/>
    </w:rPr>
  </w:style>
  <w:style w:type="paragraph" w:styleId="TOC8">
    <w:name w:val="toc 8"/>
    <w:basedOn w:val="Normal"/>
    <w:next w:val="Normal"/>
    <w:autoRedefine/>
    <w:uiPriority w:val="99"/>
    <w:semiHidden/>
    <w:rsid w:val="00701962"/>
    <w:pPr>
      <w:ind w:left="1680"/>
    </w:pPr>
    <w:rPr>
      <w:sz w:val="18"/>
      <w:szCs w:val="18"/>
    </w:rPr>
  </w:style>
  <w:style w:type="paragraph" w:styleId="TOC9">
    <w:name w:val="toc 9"/>
    <w:basedOn w:val="Normal"/>
    <w:next w:val="Normal"/>
    <w:autoRedefine/>
    <w:uiPriority w:val="99"/>
    <w:semiHidden/>
    <w:rsid w:val="00701962"/>
    <w:pPr>
      <w:ind w:left="1920"/>
    </w:pPr>
    <w:rPr>
      <w:sz w:val="18"/>
      <w:szCs w:val="18"/>
    </w:rPr>
  </w:style>
  <w:style w:type="paragraph" w:styleId="TableofFigures">
    <w:name w:val="table of figures"/>
    <w:basedOn w:val="Normal"/>
    <w:next w:val="Normal"/>
    <w:uiPriority w:val="99"/>
    <w:semiHidden/>
    <w:rsid w:val="00701962"/>
    <w:pPr>
      <w:ind w:left="480" w:hanging="480"/>
    </w:pPr>
    <w:rPr>
      <w:smallCaps/>
      <w:sz w:val="20"/>
      <w:szCs w:val="20"/>
    </w:rPr>
  </w:style>
  <w:style w:type="paragraph" w:styleId="Header">
    <w:name w:val="header"/>
    <w:basedOn w:val="Normal"/>
    <w:link w:val="HeaderChar"/>
    <w:uiPriority w:val="99"/>
    <w:rsid w:val="00701962"/>
    <w:pPr>
      <w:tabs>
        <w:tab w:val="center" w:pos="4320"/>
        <w:tab w:val="right" w:pos="8640"/>
      </w:tabs>
    </w:pPr>
    <w:rPr>
      <w:lang w:val="x-none" w:eastAsia="x-none"/>
    </w:rPr>
  </w:style>
  <w:style w:type="character" w:customStyle="1" w:styleId="HeaderChar">
    <w:name w:val="Header Char"/>
    <w:link w:val="Header"/>
    <w:uiPriority w:val="99"/>
    <w:rsid w:val="00701962"/>
    <w:rPr>
      <w:rFonts w:ascii="Times New Roman" w:eastAsia="Times New Roman" w:hAnsi="Times New Roman" w:cs="Times New Roman"/>
      <w:sz w:val="24"/>
      <w:szCs w:val="24"/>
    </w:rPr>
  </w:style>
  <w:style w:type="paragraph" w:styleId="Footer">
    <w:name w:val="footer"/>
    <w:basedOn w:val="Normal"/>
    <w:link w:val="FooterChar"/>
    <w:uiPriority w:val="99"/>
    <w:rsid w:val="00701962"/>
    <w:pPr>
      <w:tabs>
        <w:tab w:val="center" w:pos="4320"/>
        <w:tab w:val="right" w:pos="8640"/>
      </w:tabs>
    </w:pPr>
    <w:rPr>
      <w:lang w:val="x-none" w:eastAsia="x-none"/>
    </w:rPr>
  </w:style>
  <w:style w:type="character" w:customStyle="1" w:styleId="FooterChar">
    <w:name w:val="Footer Char"/>
    <w:link w:val="Footer"/>
    <w:uiPriority w:val="99"/>
    <w:rsid w:val="00701962"/>
    <w:rPr>
      <w:rFonts w:ascii="Times New Roman" w:eastAsia="Times New Roman" w:hAnsi="Times New Roman" w:cs="Times New Roman"/>
      <w:sz w:val="24"/>
      <w:szCs w:val="24"/>
    </w:rPr>
  </w:style>
  <w:style w:type="character" w:styleId="PageNumber">
    <w:name w:val="page number"/>
    <w:basedOn w:val="DefaultParagraphFont"/>
    <w:rsid w:val="00701962"/>
  </w:style>
  <w:style w:type="paragraph" w:styleId="BodyText">
    <w:name w:val="Body Text"/>
    <w:basedOn w:val="Normal"/>
    <w:link w:val="BodyTextChar"/>
    <w:uiPriority w:val="99"/>
    <w:rsid w:val="00701962"/>
    <w:rPr>
      <w:noProof/>
      <w:sz w:val="20"/>
      <w:szCs w:val="20"/>
      <w:lang w:val="x-none" w:eastAsia="x-none"/>
    </w:rPr>
  </w:style>
  <w:style w:type="character" w:customStyle="1" w:styleId="BodyTextChar">
    <w:name w:val="Body Text Char"/>
    <w:link w:val="BodyText"/>
    <w:uiPriority w:val="99"/>
    <w:rsid w:val="00701962"/>
    <w:rPr>
      <w:rFonts w:ascii="Times New Roman" w:eastAsia="Times New Roman" w:hAnsi="Times New Roman" w:cs="Times New Roman"/>
      <w:noProof/>
    </w:rPr>
  </w:style>
  <w:style w:type="paragraph" w:styleId="BodyTextIndent">
    <w:name w:val="Body Text Indent"/>
    <w:basedOn w:val="Normal"/>
    <w:link w:val="BodyTextIndentChar"/>
    <w:uiPriority w:val="99"/>
    <w:rsid w:val="00701962"/>
    <w:pPr>
      <w:jc w:val="both"/>
    </w:pPr>
    <w:rPr>
      <w:lang w:val="x-none" w:eastAsia="x-none"/>
    </w:rPr>
  </w:style>
  <w:style w:type="character" w:customStyle="1" w:styleId="BodyTextIndentChar">
    <w:name w:val="Body Text Indent Char"/>
    <w:link w:val="BodyTextIndent"/>
    <w:uiPriority w:val="99"/>
    <w:rsid w:val="00701962"/>
    <w:rPr>
      <w:rFonts w:ascii="Times New Roman" w:eastAsia="Times New Roman" w:hAnsi="Times New Roman" w:cs="Times New Roman"/>
      <w:sz w:val="24"/>
      <w:szCs w:val="24"/>
    </w:rPr>
  </w:style>
  <w:style w:type="character" w:styleId="Hyperlink">
    <w:name w:val="Hyperlink"/>
    <w:rsid w:val="00701962"/>
    <w:rPr>
      <w:color w:val="0000FF"/>
      <w:u w:val="single"/>
    </w:rPr>
  </w:style>
  <w:style w:type="paragraph" w:styleId="BalloonText">
    <w:name w:val="Balloon Text"/>
    <w:basedOn w:val="Normal"/>
    <w:link w:val="BalloonTextChar"/>
    <w:uiPriority w:val="99"/>
    <w:semiHidden/>
    <w:rsid w:val="00701962"/>
    <w:rPr>
      <w:rFonts w:ascii="Tahoma" w:hAnsi="Tahoma"/>
      <w:sz w:val="16"/>
      <w:szCs w:val="16"/>
      <w:lang w:val="x-none" w:eastAsia="x-none"/>
    </w:rPr>
  </w:style>
  <w:style w:type="character" w:customStyle="1" w:styleId="BalloonTextChar">
    <w:name w:val="Balloon Text Char"/>
    <w:link w:val="BalloonText"/>
    <w:uiPriority w:val="99"/>
    <w:semiHidden/>
    <w:rsid w:val="00701962"/>
    <w:rPr>
      <w:rFonts w:ascii="Tahoma" w:eastAsia="Times New Roman" w:hAnsi="Tahoma" w:cs="Tahoma"/>
      <w:sz w:val="16"/>
      <w:szCs w:val="16"/>
    </w:rPr>
  </w:style>
  <w:style w:type="paragraph" w:styleId="DocumentMap">
    <w:name w:val="Document Map"/>
    <w:basedOn w:val="Normal"/>
    <w:link w:val="DocumentMapChar"/>
    <w:uiPriority w:val="99"/>
    <w:semiHidden/>
    <w:rsid w:val="00701962"/>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701962"/>
    <w:rPr>
      <w:rFonts w:ascii="Tahoma" w:eastAsia="Times New Roman" w:hAnsi="Tahoma" w:cs="Tahoma"/>
      <w:sz w:val="20"/>
      <w:szCs w:val="20"/>
      <w:shd w:val="clear" w:color="auto" w:fill="000080"/>
    </w:rPr>
  </w:style>
  <w:style w:type="paragraph" w:customStyle="1" w:styleId="Default">
    <w:name w:val="Default"/>
    <w:uiPriority w:val="99"/>
    <w:rsid w:val="00701962"/>
    <w:pPr>
      <w:autoSpaceDE w:val="0"/>
      <w:autoSpaceDN w:val="0"/>
      <w:adjustRightInd w:val="0"/>
    </w:pPr>
    <w:rPr>
      <w:rFonts w:ascii="Times New Roman" w:eastAsia="Times New Roman" w:hAnsi="Times New Roman"/>
      <w:color w:val="000000"/>
      <w:sz w:val="24"/>
      <w:szCs w:val="24"/>
    </w:rPr>
  </w:style>
  <w:style w:type="paragraph" w:customStyle="1" w:styleId="crumbs">
    <w:name w:val="crumbs"/>
    <w:basedOn w:val="Normal"/>
    <w:uiPriority w:val="99"/>
    <w:rsid w:val="00701962"/>
    <w:pPr>
      <w:autoSpaceDE/>
      <w:autoSpaceDN/>
      <w:spacing w:before="100" w:beforeAutospacing="1" w:after="100" w:afterAutospacing="1"/>
    </w:pPr>
  </w:style>
  <w:style w:type="paragraph" w:styleId="NormalWeb">
    <w:name w:val="Normal (Web)"/>
    <w:basedOn w:val="Normal"/>
    <w:uiPriority w:val="99"/>
    <w:unhideWhenUsed/>
    <w:rsid w:val="00701962"/>
    <w:pPr>
      <w:autoSpaceDE/>
      <w:autoSpaceDN/>
      <w:spacing w:before="100" w:beforeAutospacing="1" w:after="100" w:afterAutospacing="1"/>
    </w:pPr>
  </w:style>
  <w:style w:type="paragraph" w:styleId="ListParagraph">
    <w:name w:val="List Paragraph"/>
    <w:basedOn w:val="Normal"/>
    <w:uiPriority w:val="34"/>
    <w:qFormat/>
    <w:rsid w:val="00701962"/>
    <w:pPr>
      <w:ind w:left="720"/>
      <w:contextualSpacing/>
    </w:pPr>
  </w:style>
  <w:style w:type="character" w:styleId="FollowedHyperlink">
    <w:name w:val="FollowedHyperlink"/>
    <w:uiPriority w:val="99"/>
    <w:semiHidden/>
    <w:unhideWhenUsed/>
    <w:rsid w:val="00701962"/>
    <w:rPr>
      <w:color w:val="800080"/>
      <w:u w:val="single"/>
    </w:rPr>
  </w:style>
  <w:style w:type="character" w:styleId="Strong">
    <w:name w:val="Strong"/>
    <w:uiPriority w:val="22"/>
    <w:qFormat/>
    <w:rsid w:val="00701962"/>
    <w:rPr>
      <w:b/>
      <w:bCs/>
    </w:rPr>
  </w:style>
  <w:style w:type="table" w:styleId="TableGrid">
    <w:name w:val="Table Grid"/>
    <w:basedOn w:val="TableNormal"/>
    <w:uiPriority w:val="59"/>
    <w:rsid w:val="005E2B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
    <w:name w:val="Table Grid1"/>
    <w:basedOn w:val="TableNormal"/>
    <w:next w:val="TableGrid"/>
    <w:uiPriority w:val="59"/>
    <w:rsid w:val="00115D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UnresolvedMention">
    <w:name w:val="Unresolved Mention"/>
    <w:basedOn w:val="DefaultParagraphFont"/>
    <w:uiPriority w:val="99"/>
    <w:semiHidden/>
    <w:unhideWhenUsed/>
    <w:rsid w:val="0028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474">
      <w:bodyDiv w:val="1"/>
      <w:marLeft w:val="0"/>
      <w:marRight w:val="0"/>
      <w:marTop w:val="0"/>
      <w:marBottom w:val="0"/>
      <w:divBdr>
        <w:top w:val="none" w:sz="0" w:space="0" w:color="auto"/>
        <w:left w:val="none" w:sz="0" w:space="0" w:color="auto"/>
        <w:bottom w:val="none" w:sz="0" w:space="0" w:color="auto"/>
        <w:right w:val="none" w:sz="0" w:space="0" w:color="auto"/>
      </w:divBdr>
    </w:div>
    <w:div w:id="199705029">
      <w:bodyDiv w:val="1"/>
      <w:marLeft w:val="0"/>
      <w:marRight w:val="0"/>
      <w:marTop w:val="0"/>
      <w:marBottom w:val="0"/>
      <w:divBdr>
        <w:top w:val="none" w:sz="0" w:space="0" w:color="auto"/>
        <w:left w:val="none" w:sz="0" w:space="0" w:color="auto"/>
        <w:bottom w:val="none" w:sz="0" w:space="0" w:color="auto"/>
        <w:right w:val="none" w:sz="0" w:space="0" w:color="auto"/>
      </w:divBdr>
    </w:div>
    <w:div w:id="221211875">
      <w:bodyDiv w:val="1"/>
      <w:marLeft w:val="0"/>
      <w:marRight w:val="0"/>
      <w:marTop w:val="0"/>
      <w:marBottom w:val="0"/>
      <w:divBdr>
        <w:top w:val="none" w:sz="0" w:space="0" w:color="auto"/>
        <w:left w:val="none" w:sz="0" w:space="0" w:color="auto"/>
        <w:bottom w:val="none" w:sz="0" w:space="0" w:color="auto"/>
        <w:right w:val="none" w:sz="0" w:space="0" w:color="auto"/>
      </w:divBdr>
    </w:div>
    <w:div w:id="359597979">
      <w:bodyDiv w:val="1"/>
      <w:marLeft w:val="0"/>
      <w:marRight w:val="0"/>
      <w:marTop w:val="0"/>
      <w:marBottom w:val="0"/>
      <w:divBdr>
        <w:top w:val="none" w:sz="0" w:space="0" w:color="auto"/>
        <w:left w:val="none" w:sz="0" w:space="0" w:color="auto"/>
        <w:bottom w:val="none" w:sz="0" w:space="0" w:color="auto"/>
        <w:right w:val="none" w:sz="0" w:space="0" w:color="auto"/>
      </w:divBdr>
    </w:div>
    <w:div w:id="375934478">
      <w:bodyDiv w:val="1"/>
      <w:marLeft w:val="0"/>
      <w:marRight w:val="0"/>
      <w:marTop w:val="0"/>
      <w:marBottom w:val="0"/>
      <w:divBdr>
        <w:top w:val="none" w:sz="0" w:space="0" w:color="auto"/>
        <w:left w:val="none" w:sz="0" w:space="0" w:color="auto"/>
        <w:bottom w:val="none" w:sz="0" w:space="0" w:color="auto"/>
        <w:right w:val="none" w:sz="0" w:space="0" w:color="auto"/>
      </w:divBdr>
    </w:div>
    <w:div w:id="384179525">
      <w:bodyDiv w:val="1"/>
      <w:marLeft w:val="0"/>
      <w:marRight w:val="0"/>
      <w:marTop w:val="0"/>
      <w:marBottom w:val="0"/>
      <w:divBdr>
        <w:top w:val="none" w:sz="0" w:space="0" w:color="auto"/>
        <w:left w:val="none" w:sz="0" w:space="0" w:color="auto"/>
        <w:bottom w:val="none" w:sz="0" w:space="0" w:color="auto"/>
        <w:right w:val="none" w:sz="0" w:space="0" w:color="auto"/>
      </w:divBdr>
      <w:divsChild>
        <w:div w:id="59062998">
          <w:marLeft w:val="0"/>
          <w:marRight w:val="0"/>
          <w:marTop w:val="0"/>
          <w:marBottom w:val="0"/>
          <w:divBdr>
            <w:top w:val="none" w:sz="0" w:space="0" w:color="auto"/>
            <w:left w:val="none" w:sz="0" w:space="0" w:color="auto"/>
            <w:bottom w:val="none" w:sz="0" w:space="0" w:color="auto"/>
            <w:right w:val="none" w:sz="0" w:space="0" w:color="auto"/>
          </w:divBdr>
        </w:div>
        <w:div w:id="111746727">
          <w:marLeft w:val="0"/>
          <w:marRight w:val="0"/>
          <w:marTop w:val="0"/>
          <w:marBottom w:val="0"/>
          <w:divBdr>
            <w:top w:val="none" w:sz="0" w:space="0" w:color="auto"/>
            <w:left w:val="none" w:sz="0" w:space="0" w:color="auto"/>
            <w:bottom w:val="none" w:sz="0" w:space="0" w:color="auto"/>
            <w:right w:val="none" w:sz="0" w:space="0" w:color="auto"/>
          </w:divBdr>
        </w:div>
        <w:div w:id="130297140">
          <w:marLeft w:val="0"/>
          <w:marRight w:val="0"/>
          <w:marTop w:val="0"/>
          <w:marBottom w:val="0"/>
          <w:divBdr>
            <w:top w:val="none" w:sz="0" w:space="0" w:color="auto"/>
            <w:left w:val="none" w:sz="0" w:space="0" w:color="auto"/>
            <w:bottom w:val="none" w:sz="0" w:space="0" w:color="auto"/>
            <w:right w:val="none" w:sz="0" w:space="0" w:color="auto"/>
          </w:divBdr>
        </w:div>
        <w:div w:id="169608669">
          <w:marLeft w:val="0"/>
          <w:marRight w:val="0"/>
          <w:marTop w:val="0"/>
          <w:marBottom w:val="0"/>
          <w:divBdr>
            <w:top w:val="none" w:sz="0" w:space="0" w:color="auto"/>
            <w:left w:val="none" w:sz="0" w:space="0" w:color="auto"/>
            <w:bottom w:val="none" w:sz="0" w:space="0" w:color="auto"/>
            <w:right w:val="none" w:sz="0" w:space="0" w:color="auto"/>
          </w:divBdr>
        </w:div>
        <w:div w:id="213077583">
          <w:marLeft w:val="0"/>
          <w:marRight w:val="0"/>
          <w:marTop w:val="0"/>
          <w:marBottom w:val="0"/>
          <w:divBdr>
            <w:top w:val="none" w:sz="0" w:space="0" w:color="auto"/>
            <w:left w:val="none" w:sz="0" w:space="0" w:color="auto"/>
            <w:bottom w:val="none" w:sz="0" w:space="0" w:color="auto"/>
            <w:right w:val="none" w:sz="0" w:space="0" w:color="auto"/>
          </w:divBdr>
        </w:div>
        <w:div w:id="248972586">
          <w:marLeft w:val="0"/>
          <w:marRight w:val="0"/>
          <w:marTop w:val="0"/>
          <w:marBottom w:val="0"/>
          <w:divBdr>
            <w:top w:val="none" w:sz="0" w:space="0" w:color="auto"/>
            <w:left w:val="none" w:sz="0" w:space="0" w:color="auto"/>
            <w:bottom w:val="none" w:sz="0" w:space="0" w:color="auto"/>
            <w:right w:val="none" w:sz="0" w:space="0" w:color="auto"/>
          </w:divBdr>
        </w:div>
        <w:div w:id="309018919">
          <w:marLeft w:val="0"/>
          <w:marRight w:val="0"/>
          <w:marTop w:val="0"/>
          <w:marBottom w:val="0"/>
          <w:divBdr>
            <w:top w:val="none" w:sz="0" w:space="0" w:color="auto"/>
            <w:left w:val="none" w:sz="0" w:space="0" w:color="auto"/>
            <w:bottom w:val="none" w:sz="0" w:space="0" w:color="auto"/>
            <w:right w:val="none" w:sz="0" w:space="0" w:color="auto"/>
          </w:divBdr>
        </w:div>
        <w:div w:id="505100666">
          <w:marLeft w:val="0"/>
          <w:marRight w:val="0"/>
          <w:marTop w:val="0"/>
          <w:marBottom w:val="0"/>
          <w:divBdr>
            <w:top w:val="none" w:sz="0" w:space="0" w:color="auto"/>
            <w:left w:val="none" w:sz="0" w:space="0" w:color="auto"/>
            <w:bottom w:val="none" w:sz="0" w:space="0" w:color="auto"/>
            <w:right w:val="none" w:sz="0" w:space="0" w:color="auto"/>
          </w:divBdr>
        </w:div>
        <w:div w:id="561913528">
          <w:marLeft w:val="0"/>
          <w:marRight w:val="0"/>
          <w:marTop w:val="0"/>
          <w:marBottom w:val="0"/>
          <w:divBdr>
            <w:top w:val="none" w:sz="0" w:space="0" w:color="auto"/>
            <w:left w:val="none" w:sz="0" w:space="0" w:color="auto"/>
            <w:bottom w:val="none" w:sz="0" w:space="0" w:color="auto"/>
            <w:right w:val="none" w:sz="0" w:space="0" w:color="auto"/>
          </w:divBdr>
        </w:div>
        <w:div w:id="568075872">
          <w:marLeft w:val="0"/>
          <w:marRight w:val="0"/>
          <w:marTop w:val="0"/>
          <w:marBottom w:val="0"/>
          <w:divBdr>
            <w:top w:val="none" w:sz="0" w:space="0" w:color="auto"/>
            <w:left w:val="none" w:sz="0" w:space="0" w:color="auto"/>
            <w:bottom w:val="none" w:sz="0" w:space="0" w:color="auto"/>
            <w:right w:val="none" w:sz="0" w:space="0" w:color="auto"/>
          </w:divBdr>
        </w:div>
        <w:div w:id="679048622">
          <w:marLeft w:val="0"/>
          <w:marRight w:val="0"/>
          <w:marTop w:val="0"/>
          <w:marBottom w:val="0"/>
          <w:divBdr>
            <w:top w:val="none" w:sz="0" w:space="0" w:color="auto"/>
            <w:left w:val="none" w:sz="0" w:space="0" w:color="auto"/>
            <w:bottom w:val="none" w:sz="0" w:space="0" w:color="auto"/>
            <w:right w:val="none" w:sz="0" w:space="0" w:color="auto"/>
          </w:divBdr>
        </w:div>
        <w:div w:id="828524135">
          <w:marLeft w:val="0"/>
          <w:marRight w:val="0"/>
          <w:marTop w:val="0"/>
          <w:marBottom w:val="0"/>
          <w:divBdr>
            <w:top w:val="none" w:sz="0" w:space="0" w:color="auto"/>
            <w:left w:val="none" w:sz="0" w:space="0" w:color="auto"/>
            <w:bottom w:val="none" w:sz="0" w:space="0" w:color="auto"/>
            <w:right w:val="none" w:sz="0" w:space="0" w:color="auto"/>
          </w:divBdr>
        </w:div>
        <w:div w:id="955873582">
          <w:marLeft w:val="0"/>
          <w:marRight w:val="0"/>
          <w:marTop w:val="0"/>
          <w:marBottom w:val="0"/>
          <w:divBdr>
            <w:top w:val="none" w:sz="0" w:space="0" w:color="auto"/>
            <w:left w:val="none" w:sz="0" w:space="0" w:color="auto"/>
            <w:bottom w:val="none" w:sz="0" w:space="0" w:color="auto"/>
            <w:right w:val="none" w:sz="0" w:space="0" w:color="auto"/>
          </w:divBdr>
        </w:div>
        <w:div w:id="972979328">
          <w:marLeft w:val="0"/>
          <w:marRight w:val="0"/>
          <w:marTop w:val="0"/>
          <w:marBottom w:val="0"/>
          <w:divBdr>
            <w:top w:val="none" w:sz="0" w:space="0" w:color="auto"/>
            <w:left w:val="none" w:sz="0" w:space="0" w:color="auto"/>
            <w:bottom w:val="none" w:sz="0" w:space="0" w:color="auto"/>
            <w:right w:val="none" w:sz="0" w:space="0" w:color="auto"/>
          </w:divBdr>
        </w:div>
        <w:div w:id="1086875668">
          <w:marLeft w:val="0"/>
          <w:marRight w:val="0"/>
          <w:marTop w:val="0"/>
          <w:marBottom w:val="0"/>
          <w:divBdr>
            <w:top w:val="none" w:sz="0" w:space="0" w:color="auto"/>
            <w:left w:val="none" w:sz="0" w:space="0" w:color="auto"/>
            <w:bottom w:val="none" w:sz="0" w:space="0" w:color="auto"/>
            <w:right w:val="none" w:sz="0" w:space="0" w:color="auto"/>
          </w:divBdr>
        </w:div>
        <w:div w:id="1138260031">
          <w:marLeft w:val="0"/>
          <w:marRight w:val="0"/>
          <w:marTop w:val="0"/>
          <w:marBottom w:val="0"/>
          <w:divBdr>
            <w:top w:val="none" w:sz="0" w:space="0" w:color="auto"/>
            <w:left w:val="none" w:sz="0" w:space="0" w:color="auto"/>
            <w:bottom w:val="none" w:sz="0" w:space="0" w:color="auto"/>
            <w:right w:val="none" w:sz="0" w:space="0" w:color="auto"/>
          </w:divBdr>
        </w:div>
        <w:div w:id="1575120988">
          <w:marLeft w:val="0"/>
          <w:marRight w:val="0"/>
          <w:marTop w:val="0"/>
          <w:marBottom w:val="0"/>
          <w:divBdr>
            <w:top w:val="none" w:sz="0" w:space="0" w:color="auto"/>
            <w:left w:val="none" w:sz="0" w:space="0" w:color="auto"/>
            <w:bottom w:val="none" w:sz="0" w:space="0" w:color="auto"/>
            <w:right w:val="none" w:sz="0" w:space="0" w:color="auto"/>
          </w:divBdr>
        </w:div>
        <w:div w:id="1593202491">
          <w:marLeft w:val="0"/>
          <w:marRight w:val="0"/>
          <w:marTop w:val="0"/>
          <w:marBottom w:val="0"/>
          <w:divBdr>
            <w:top w:val="none" w:sz="0" w:space="0" w:color="auto"/>
            <w:left w:val="none" w:sz="0" w:space="0" w:color="auto"/>
            <w:bottom w:val="none" w:sz="0" w:space="0" w:color="auto"/>
            <w:right w:val="none" w:sz="0" w:space="0" w:color="auto"/>
          </w:divBdr>
        </w:div>
        <w:div w:id="1736735756">
          <w:marLeft w:val="0"/>
          <w:marRight w:val="0"/>
          <w:marTop w:val="0"/>
          <w:marBottom w:val="0"/>
          <w:divBdr>
            <w:top w:val="none" w:sz="0" w:space="0" w:color="auto"/>
            <w:left w:val="none" w:sz="0" w:space="0" w:color="auto"/>
            <w:bottom w:val="none" w:sz="0" w:space="0" w:color="auto"/>
            <w:right w:val="none" w:sz="0" w:space="0" w:color="auto"/>
          </w:divBdr>
        </w:div>
        <w:div w:id="1804695727">
          <w:marLeft w:val="0"/>
          <w:marRight w:val="0"/>
          <w:marTop w:val="0"/>
          <w:marBottom w:val="0"/>
          <w:divBdr>
            <w:top w:val="none" w:sz="0" w:space="0" w:color="auto"/>
            <w:left w:val="none" w:sz="0" w:space="0" w:color="auto"/>
            <w:bottom w:val="none" w:sz="0" w:space="0" w:color="auto"/>
            <w:right w:val="none" w:sz="0" w:space="0" w:color="auto"/>
          </w:divBdr>
        </w:div>
        <w:div w:id="1901556657">
          <w:marLeft w:val="0"/>
          <w:marRight w:val="0"/>
          <w:marTop w:val="0"/>
          <w:marBottom w:val="0"/>
          <w:divBdr>
            <w:top w:val="none" w:sz="0" w:space="0" w:color="auto"/>
            <w:left w:val="none" w:sz="0" w:space="0" w:color="auto"/>
            <w:bottom w:val="none" w:sz="0" w:space="0" w:color="auto"/>
            <w:right w:val="none" w:sz="0" w:space="0" w:color="auto"/>
          </w:divBdr>
        </w:div>
        <w:div w:id="1998218933">
          <w:marLeft w:val="0"/>
          <w:marRight w:val="0"/>
          <w:marTop w:val="0"/>
          <w:marBottom w:val="0"/>
          <w:divBdr>
            <w:top w:val="none" w:sz="0" w:space="0" w:color="auto"/>
            <w:left w:val="none" w:sz="0" w:space="0" w:color="auto"/>
            <w:bottom w:val="none" w:sz="0" w:space="0" w:color="auto"/>
            <w:right w:val="none" w:sz="0" w:space="0" w:color="auto"/>
          </w:divBdr>
        </w:div>
        <w:div w:id="2026514885">
          <w:marLeft w:val="0"/>
          <w:marRight w:val="0"/>
          <w:marTop w:val="0"/>
          <w:marBottom w:val="0"/>
          <w:divBdr>
            <w:top w:val="none" w:sz="0" w:space="0" w:color="auto"/>
            <w:left w:val="none" w:sz="0" w:space="0" w:color="auto"/>
            <w:bottom w:val="none" w:sz="0" w:space="0" w:color="auto"/>
            <w:right w:val="none" w:sz="0" w:space="0" w:color="auto"/>
          </w:divBdr>
        </w:div>
        <w:div w:id="2127507112">
          <w:marLeft w:val="0"/>
          <w:marRight w:val="0"/>
          <w:marTop w:val="0"/>
          <w:marBottom w:val="0"/>
          <w:divBdr>
            <w:top w:val="none" w:sz="0" w:space="0" w:color="auto"/>
            <w:left w:val="none" w:sz="0" w:space="0" w:color="auto"/>
            <w:bottom w:val="none" w:sz="0" w:space="0" w:color="auto"/>
            <w:right w:val="none" w:sz="0" w:space="0" w:color="auto"/>
          </w:divBdr>
        </w:div>
        <w:div w:id="2138597916">
          <w:marLeft w:val="0"/>
          <w:marRight w:val="0"/>
          <w:marTop w:val="0"/>
          <w:marBottom w:val="0"/>
          <w:divBdr>
            <w:top w:val="none" w:sz="0" w:space="0" w:color="auto"/>
            <w:left w:val="none" w:sz="0" w:space="0" w:color="auto"/>
            <w:bottom w:val="none" w:sz="0" w:space="0" w:color="auto"/>
            <w:right w:val="none" w:sz="0" w:space="0" w:color="auto"/>
          </w:divBdr>
        </w:div>
      </w:divsChild>
    </w:div>
    <w:div w:id="391196652">
      <w:bodyDiv w:val="1"/>
      <w:marLeft w:val="0"/>
      <w:marRight w:val="0"/>
      <w:marTop w:val="0"/>
      <w:marBottom w:val="0"/>
      <w:divBdr>
        <w:top w:val="none" w:sz="0" w:space="0" w:color="auto"/>
        <w:left w:val="none" w:sz="0" w:space="0" w:color="auto"/>
        <w:bottom w:val="none" w:sz="0" w:space="0" w:color="auto"/>
        <w:right w:val="none" w:sz="0" w:space="0" w:color="auto"/>
      </w:divBdr>
    </w:div>
    <w:div w:id="435250672">
      <w:bodyDiv w:val="1"/>
      <w:marLeft w:val="0"/>
      <w:marRight w:val="0"/>
      <w:marTop w:val="0"/>
      <w:marBottom w:val="0"/>
      <w:divBdr>
        <w:top w:val="none" w:sz="0" w:space="0" w:color="auto"/>
        <w:left w:val="none" w:sz="0" w:space="0" w:color="auto"/>
        <w:bottom w:val="none" w:sz="0" w:space="0" w:color="auto"/>
        <w:right w:val="none" w:sz="0" w:space="0" w:color="auto"/>
      </w:divBdr>
      <w:divsChild>
        <w:div w:id="29112420">
          <w:marLeft w:val="0"/>
          <w:marRight w:val="0"/>
          <w:marTop w:val="0"/>
          <w:marBottom w:val="0"/>
          <w:divBdr>
            <w:top w:val="none" w:sz="0" w:space="0" w:color="auto"/>
            <w:left w:val="none" w:sz="0" w:space="0" w:color="auto"/>
            <w:bottom w:val="none" w:sz="0" w:space="0" w:color="auto"/>
            <w:right w:val="none" w:sz="0" w:space="0" w:color="auto"/>
          </w:divBdr>
        </w:div>
        <w:div w:id="61366706">
          <w:marLeft w:val="0"/>
          <w:marRight w:val="0"/>
          <w:marTop w:val="0"/>
          <w:marBottom w:val="0"/>
          <w:divBdr>
            <w:top w:val="none" w:sz="0" w:space="0" w:color="auto"/>
            <w:left w:val="none" w:sz="0" w:space="0" w:color="auto"/>
            <w:bottom w:val="none" w:sz="0" w:space="0" w:color="auto"/>
            <w:right w:val="none" w:sz="0" w:space="0" w:color="auto"/>
          </w:divBdr>
        </w:div>
        <w:div w:id="66801818">
          <w:marLeft w:val="0"/>
          <w:marRight w:val="0"/>
          <w:marTop w:val="0"/>
          <w:marBottom w:val="0"/>
          <w:divBdr>
            <w:top w:val="none" w:sz="0" w:space="0" w:color="auto"/>
            <w:left w:val="none" w:sz="0" w:space="0" w:color="auto"/>
            <w:bottom w:val="none" w:sz="0" w:space="0" w:color="auto"/>
            <w:right w:val="none" w:sz="0" w:space="0" w:color="auto"/>
          </w:divBdr>
        </w:div>
        <w:div w:id="131140402">
          <w:marLeft w:val="0"/>
          <w:marRight w:val="0"/>
          <w:marTop w:val="0"/>
          <w:marBottom w:val="0"/>
          <w:divBdr>
            <w:top w:val="none" w:sz="0" w:space="0" w:color="auto"/>
            <w:left w:val="none" w:sz="0" w:space="0" w:color="auto"/>
            <w:bottom w:val="none" w:sz="0" w:space="0" w:color="auto"/>
            <w:right w:val="none" w:sz="0" w:space="0" w:color="auto"/>
          </w:divBdr>
        </w:div>
        <w:div w:id="290326942">
          <w:marLeft w:val="0"/>
          <w:marRight w:val="0"/>
          <w:marTop w:val="0"/>
          <w:marBottom w:val="0"/>
          <w:divBdr>
            <w:top w:val="none" w:sz="0" w:space="0" w:color="auto"/>
            <w:left w:val="none" w:sz="0" w:space="0" w:color="auto"/>
            <w:bottom w:val="none" w:sz="0" w:space="0" w:color="auto"/>
            <w:right w:val="none" w:sz="0" w:space="0" w:color="auto"/>
          </w:divBdr>
        </w:div>
        <w:div w:id="359863089">
          <w:marLeft w:val="0"/>
          <w:marRight w:val="0"/>
          <w:marTop w:val="0"/>
          <w:marBottom w:val="0"/>
          <w:divBdr>
            <w:top w:val="none" w:sz="0" w:space="0" w:color="auto"/>
            <w:left w:val="none" w:sz="0" w:space="0" w:color="auto"/>
            <w:bottom w:val="none" w:sz="0" w:space="0" w:color="auto"/>
            <w:right w:val="none" w:sz="0" w:space="0" w:color="auto"/>
          </w:divBdr>
        </w:div>
        <w:div w:id="384066725">
          <w:marLeft w:val="0"/>
          <w:marRight w:val="0"/>
          <w:marTop w:val="0"/>
          <w:marBottom w:val="0"/>
          <w:divBdr>
            <w:top w:val="none" w:sz="0" w:space="0" w:color="auto"/>
            <w:left w:val="none" w:sz="0" w:space="0" w:color="auto"/>
            <w:bottom w:val="none" w:sz="0" w:space="0" w:color="auto"/>
            <w:right w:val="none" w:sz="0" w:space="0" w:color="auto"/>
          </w:divBdr>
        </w:div>
        <w:div w:id="399376826">
          <w:marLeft w:val="0"/>
          <w:marRight w:val="0"/>
          <w:marTop w:val="0"/>
          <w:marBottom w:val="0"/>
          <w:divBdr>
            <w:top w:val="none" w:sz="0" w:space="0" w:color="auto"/>
            <w:left w:val="none" w:sz="0" w:space="0" w:color="auto"/>
            <w:bottom w:val="none" w:sz="0" w:space="0" w:color="auto"/>
            <w:right w:val="none" w:sz="0" w:space="0" w:color="auto"/>
          </w:divBdr>
        </w:div>
        <w:div w:id="471213604">
          <w:marLeft w:val="0"/>
          <w:marRight w:val="0"/>
          <w:marTop w:val="0"/>
          <w:marBottom w:val="0"/>
          <w:divBdr>
            <w:top w:val="none" w:sz="0" w:space="0" w:color="auto"/>
            <w:left w:val="none" w:sz="0" w:space="0" w:color="auto"/>
            <w:bottom w:val="none" w:sz="0" w:space="0" w:color="auto"/>
            <w:right w:val="none" w:sz="0" w:space="0" w:color="auto"/>
          </w:divBdr>
        </w:div>
        <w:div w:id="540097178">
          <w:marLeft w:val="0"/>
          <w:marRight w:val="0"/>
          <w:marTop w:val="0"/>
          <w:marBottom w:val="0"/>
          <w:divBdr>
            <w:top w:val="none" w:sz="0" w:space="0" w:color="auto"/>
            <w:left w:val="none" w:sz="0" w:space="0" w:color="auto"/>
            <w:bottom w:val="none" w:sz="0" w:space="0" w:color="auto"/>
            <w:right w:val="none" w:sz="0" w:space="0" w:color="auto"/>
          </w:divBdr>
        </w:div>
        <w:div w:id="606695044">
          <w:marLeft w:val="0"/>
          <w:marRight w:val="0"/>
          <w:marTop w:val="0"/>
          <w:marBottom w:val="0"/>
          <w:divBdr>
            <w:top w:val="none" w:sz="0" w:space="0" w:color="auto"/>
            <w:left w:val="none" w:sz="0" w:space="0" w:color="auto"/>
            <w:bottom w:val="none" w:sz="0" w:space="0" w:color="auto"/>
            <w:right w:val="none" w:sz="0" w:space="0" w:color="auto"/>
          </w:divBdr>
        </w:div>
        <w:div w:id="860245534">
          <w:marLeft w:val="0"/>
          <w:marRight w:val="0"/>
          <w:marTop w:val="0"/>
          <w:marBottom w:val="0"/>
          <w:divBdr>
            <w:top w:val="none" w:sz="0" w:space="0" w:color="auto"/>
            <w:left w:val="none" w:sz="0" w:space="0" w:color="auto"/>
            <w:bottom w:val="none" w:sz="0" w:space="0" w:color="auto"/>
            <w:right w:val="none" w:sz="0" w:space="0" w:color="auto"/>
          </w:divBdr>
        </w:div>
        <w:div w:id="875772423">
          <w:marLeft w:val="0"/>
          <w:marRight w:val="0"/>
          <w:marTop w:val="0"/>
          <w:marBottom w:val="0"/>
          <w:divBdr>
            <w:top w:val="none" w:sz="0" w:space="0" w:color="auto"/>
            <w:left w:val="none" w:sz="0" w:space="0" w:color="auto"/>
            <w:bottom w:val="none" w:sz="0" w:space="0" w:color="auto"/>
            <w:right w:val="none" w:sz="0" w:space="0" w:color="auto"/>
          </w:divBdr>
        </w:div>
        <w:div w:id="957764333">
          <w:marLeft w:val="0"/>
          <w:marRight w:val="0"/>
          <w:marTop w:val="0"/>
          <w:marBottom w:val="0"/>
          <w:divBdr>
            <w:top w:val="none" w:sz="0" w:space="0" w:color="auto"/>
            <w:left w:val="none" w:sz="0" w:space="0" w:color="auto"/>
            <w:bottom w:val="none" w:sz="0" w:space="0" w:color="auto"/>
            <w:right w:val="none" w:sz="0" w:space="0" w:color="auto"/>
          </w:divBdr>
        </w:div>
        <w:div w:id="982152464">
          <w:marLeft w:val="0"/>
          <w:marRight w:val="0"/>
          <w:marTop w:val="0"/>
          <w:marBottom w:val="0"/>
          <w:divBdr>
            <w:top w:val="none" w:sz="0" w:space="0" w:color="auto"/>
            <w:left w:val="none" w:sz="0" w:space="0" w:color="auto"/>
            <w:bottom w:val="none" w:sz="0" w:space="0" w:color="auto"/>
            <w:right w:val="none" w:sz="0" w:space="0" w:color="auto"/>
          </w:divBdr>
        </w:div>
        <w:div w:id="1103646804">
          <w:marLeft w:val="0"/>
          <w:marRight w:val="0"/>
          <w:marTop w:val="0"/>
          <w:marBottom w:val="0"/>
          <w:divBdr>
            <w:top w:val="none" w:sz="0" w:space="0" w:color="auto"/>
            <w:left w:val="none" w:sz="0" w:space="0" w:color="auto"/>
            <w:bottom w:val="none" w:sz="0" w:space="0" w:color="auto"/>
            <w:right w:val="none" w:sz="0" w:space="0" w:color="auto"/>
          </w:divBdr>
        </w:div>
        <w:div w:id="1122109953">
          <w:marLeft w:val="0"/>
          <w:marRight w:val="0"/>
          <w:marTop w:val="0"/>
          <w:marBottom w:val="0"/>
          <w:divBdr>
            <w:top w:val="none" w:sz="0" w:space="0" w:color="auto"/>
            <w:left w:val="none" w:sz="0" w:space="0" w:color="auto"/>
            <w:bottom w:val="none" w:sz="0" w:space="0" w:color="auto"/>
            <w:right w:val="none" w:sz="0" w:space="0" w:color="auto"/>
          </w:divBdr>
        </w:div>
        <w:div w:id="1159033354">
          <w:marLeft w:val="0"/>
          <w:marRight w:val="0"/>
          <w:marTop w:val="0"/>
          <w:marBottom w:val="0"/>
          <w:divBdr>
            <w:top w:val="none" w:sz="0" w:space="0" w:color="auto"/>
            <w:left w:val="none" w:sz="0" w:space="0" w:color="auto"/>
            <w:bottom w:val="none" w:sz="0" w:space="0" w:color="auto"/>
            <w:right w:val="none" w:sz="0" w:space="0" w:color="auto"/>
          </w:divBdr>
        </w:div>
        <w:div w:id="1197355416">
          <w:marLeft w:val="0"/>
          <w:marRight w:val="0"/>
          <w:marTop w:val="0"/>
          <w:marBottom w:val="0"/>
          <w:divBdr>
            <w:top w:val="none" w:sz="0" w:space="0" w:color="auto"/>
            <w:left w:val="none" w:sz="0" w:space="0" w:color="auto"/>
            <w:bottom w:val="none" w:sz="0" w:space="0" w:color="auto"/>
            <w:right w:val="none" w:sz="0" w:space="0" w:color="auto"/>
          </w:divBdr>
        </w:div>
        <w:div w:id="1253196818">
          <w:marLeft w:val="0"/>
          <w:marRight w:val="0"/>
          <w:marTop w:val="0"/>
          <w:marBottom w:val="0"/>
          <w:divBdr>
            <w:top w:val="none" w:sz="0" w:space="0" w:color="auto"/>
            <w:left w:val="none" w:sz="0" w:space="0" w:color="auto"/>
            <w:bottom w:val="none" w:sz="0" w:space="0" w:color="auto"/>
            <w:right w:val="none" w:sz="0" w:space="0" w:color="auto"/>
          </w:divBdr>
        </w:div>
        <w:div w:id="1272935819">
          <w:marLeft w:val="0"/>
          <w:marRight w:val="0"/>
          <w:marTop w:val="0"/>
          <w:marBottom w:val="0"/>
          <w:divBdr>
            <w:top w:val="none" w:sz="0" w:space="0" w:color="auto"/>
            <w:left w:val="none" w:sz="0" w:space="0" w:color="auto"/>
            <w:bottom w:val="none" w:sz="0" w:space="0" w:color="auto"/>
            <w:right w:val="none" w:sz="0" w:space="0" w:color="auto"/>
          </w:divBdr>
        </w:div>
        <w:div w:id="1362510827">
          <w:marLeft w:val="0"/>
          <w:marRight w:val="0"/>
          <w:marTop w:val="0"/>
          <w:marBottom w:val="0"/>
          <w:divBdr>
            <w:top w:val="none" w:sz="0" w:space="0" w:color="auto"/>
            <w:left w:val="none" w:sz="0" w:space="0" w:color="auto"/>
            <w:bottom w:val="none" w:sz="0" w:space="0" w:color="auto"/>
            <w:right w:val="none" w:sz="0" w:space="0" w:color="auto"/>
          </w:divBdr>
        </w:div>
        <w:div w:id="1424303957">
          <w:marLeft w:val="0"/>
          <w:marRight w:val="0"/>
          <w:marTop w:val="0"/>
          <w:marBottom w:val="0"/>
          <w:divBdr>
            <w:top w:val="none" w:sz="0" w:space="0" w:color="auto"/>
            <w:left w:val="none" w:sz="0" w:space="0" w:color="auto"/>
            <w:bottom w:val="none" w:sz="0" w:space="0" w:color="auto"/>
            <w:right w:val="none" w:sz="0" w:space="0" w:color="auto"/>
          </w:divBdr>
        </w:div>
        <w:div w:id="1530221338">
          <w:marLeft w:val="0"/>
          <w:marRight w:val="0"/>
          <w:marTop w:val="0"/>
          <w:marBottom w:val="0"/>
          <w:divBdr>
            <w:top w:val="none" w:sz="0" w:space="0" w:color="auto"/>
            <w:left w:val="none" w:sz="0" w:space="0" w:color="auto"/>
            <w:bottom w:val="none" w:sz="0" w:space="0" w:color="auto"/>
            <w:right w:val="none" w:sz="0" w:space="0" w:color="auto"/>
          </w:divBdr>
        </w:div>
        <w:div w:id="1727145408">
          <w:marLeft w:val="0"/>
          <w:marRight w:val="0"/>
          <w:marTop w:val="0"/>
          <w:marBottom w:val="0"/>
          <w:divBdr>
            <w:top w:val="none" w:sz="0" w:space="0" w:color="auto"/>
            <w:left w:val="none" w:sz="0" w:space="0" w:color="auto"/>
            <w:bottom w:val="none" w:sz="0" w:space="0" w:color="auto"/>
            <w:right w:val="none" w:sz="0" w:space="0" w:color="auto"/>
          </w:divBdr>
        </w:div>
        <w:div w:id="1977418196">
          <w:marLeft w:val="0"/>
          <w:marRight w:val="0"/>
          <w:marTop w:val="0"/>
          <w:marBottom w:val="0"/>
          <w:divBdr>
            <w:top w:val="none" w:sz="0" w:space="0" w:color="auto"/>
            <w:left w:val="none" w:sz="0" w:space="0" w:color="auto"/>
            <w:bottom w:val="none" w:sz="0" w:space="0" w:color="auto"/>
            <w:right w:val="none" w:sz="0" w:space="0" w:color="auto"/>
          </w:divBdr>
        </w:div>
        <w:div w:id="1978991213">
          <w:marLeft w:val="0"/>
          <w:marRight w:val="0"/>
          <w:marTop w:val="0"/>
          <w:marBottom w:val="0"/>
          <w:divBdr>
            <w:top w:val="none" w:sz="0" w:space="0" w:color="auto"/>
            <w:left w:val="none" w:sz="0" w:space="0" w:color="auto"/>
            <w:bottom w:val="none" w:sz="0" w:space="0" w:color="auto"/>
            <w:right w:val="none" w:sz="0" w:space="0" w:color="auto"/>
          </w:divBdr>
        </w:div>
        <w:div w:id="1983461100">
          <w:marLeft w:val="0"/>
          <w:marRight w:val="0"/>
          <w:marTop w:val="0"/>
          <w:marBottom w:val="0"/>
          <w:divBdr>
            <w:top w:val="none" w:sz="0" w:space="0" w:color="auto"/>
            <w:left w:val="none" w:sz="0" w:space="0" w:color="auto"/>
            <w:bottom w:val="none" w:sz="0" w:space="0" w:color="auto"/>
            <w:right w:val="none" w:sz="0" w:space="0" w:color="auto"/>
          </w:divBdr>
        </w:div>
        <w:div w:id="2076470328">
          <w:marLeft w:val="0"/>
          <w:marRight w:val="0"/>
          <w:marTop w:val="0"/>
          <w:marBottom w:val="0"/>
          <w:divBdr>
            <w:top w:val="none" w:sz="0" w:space="0" w:color="auto"/>
            <w:left w:val="none" w:sz="0" w:space="0" w:color="auto"/>
            <w:bottom w:val="none" w:sz="0" w:space="0" w:color="auto"/>
            <w:right w:val="none" w:sz="0" w:space="0" w:color="auto"/>
          </w:divBdr>
        </w:div>
      </w:divsChild>
    </w:div>
    <w:div w:id="453450718">
      <w:bodyDiv w:val="1"/>
      <w:marLeft w:val="0"/>
      <w:marRight w:val="0"/>
      <w:marTop w:val="0"/>
      <w:marBottom w:val="0"/>
      <w:divBdr>
        <w:top w:val="none" w:sz="0" w:space="0" w:color="auto"/>
        <w:left w:val="none" w:sz="0" w:space="0" w:color="auto"/>
        <w:bottom w:val="none" w:sz="0" w:space="0" w:color="auto"/>
        <w:right w:val="none" w:sz="0" w:space="0" w:color="auto"/>
      </w:divBdr>
      <w:divsChild>
        <w:div w:id="740978663">
          <w:marLeft w:val="0"/>
          <w:marRight w:val="0"/>
          <w:marTop w:val="0"/>
          <w:marBottom w:val="0"/>
          <w:divBdr>
            <w:top w:val="none" w:sz="0" w:space="0" w:color="auto"/>
            <w:left w:val="none" w:sz="0" w:space="0" w:color="auto"/>
            <w:bottom w:val="none" w:sz="0" w:space="0" w:color="auto"/>
            <w:right w:val="none" w:sz="0" w:space="0" w:color="auto"/>
          </w:divBdr>
          <w:divsChild>
            <w:div w:id="67192882">
              <w:marLeft w:val="0"/>
              <w:marRight w:val="0"/>
              <w:marTop w:val="0"/>
              <w:marBottom w:val="0"/>
              <w:divBdr>
                <w:top w:val="none" w:sz="0" w:space="0" w:color="auto"/>
                <w:left w:val="none" w:sz="0" w:space="0" w:color="auto"/>
                <w:bottom w:val="none" w:sz="0" w:space="0" w:color="auto"/>
                <w:right w:val="none" w:sz="0" w:space="0" w:color="auto"/>
              </w:divBdr>
            </w:div>
            <w:div w:id="176122921">
              <w:marLeft w:val="0"/>
              <w:marRight w:val="0"/>
              <w:marTop w:val="0"/>
              <w:marBottom w:val="0"/>
              <w:divBdr>
                <w:top w:val="none" w:sz="0" w:space="0" w:color="auto"/>
                <w:left w:val="none" w:sz="0" w:space="0" w:color="auto"/>
                <w:bottom w:val="none" w:sz="0" w:space="0" w:color="auto"/>
                <w:right w:val="none" w:sz="0" w:space="0" w:color="auto"/>
              </w:divBdr>
            </w:div>
            <w:div w:id="295529510">
              <w:marLeft w:val="0"/>
              <w:marRight w:val="0"/>
              <w:marTop w:val="0"/>
              <w:marBottom w:val="0"/>
              <w:divBdr>
                <w:top w:val="none" w:sz="0" w:space="0" w:color="auto"/>
                <w:left w:val="none" w:sz="0" w:space="0" w:color="auto"/>
                <w:bottom w:val="none" w:sz="0" w:space="0" w:color="auto"/>
                <w:right w:val="none" w:sz="0" w:space="0" w:color="auto"/>
              </w:divBdr>
            </w:div>
            <w:div w:id="327829491">
              <w:marLeft w:val="0"/>
              <w:marRight w:val="0"/>
              <w:marTop w:val="0"/>
              <w:marBottom w:val="0"/>
              <w:divBdr>
                <w:top w:val="none" w:sz="0" w:space="0" w:color="auto"/>
                <w:left w:val="none" w:sz="0" w:space="0" w:color="auto"/>
                <w:bottom w:val="none" w:sz="0" w:space="0" w:color="auto"/>
                <w:right w:val="none" w:sz="0" w:space="0" w:color="auto"/>
              </w:divBdr>
            </w:div>
            <w:div w:id="363487406">
              <w:marLeft w:val="0"/>
              <w:marRight w:val="0"/>
              <w:marTop w:val="0"/>
              <w:marBottom w:val="0"/>
              <w:divBdr>
                <w:top w:val="none" w:sz="0" w:space="0" w:color="auto"/>
                <w:left w:val="none" w:sz="0" w:space="0" w:color="auto"/>
                <w:bottom w:val="none" w:sz="0" w:space="0" w:color="auto"/>
                <w:right w:val="none" w:sz="0" w:space="0" w:color="auto"/>
              </w:divBdr>
            </w:div>
            <w:div w:id="398484770">
              <w:marLeft w:val="0"/>
              <w:marRight w:val="0"/>
              <w:marTop w:val="0"/>
              <w:marBottom w:val="0"/>
              <w:divBdr>
                <w:top w:val="none" w:sz="0" w:space="0" w:color="auto"/>
                <w:left w:val="none" w:sz="0" w:space="0" w:color="auto"/>
                <w:bottom w:val="none" w:sz="0" w:space="0" w:color="auto"/>
                <w:right w:val="none" w:sz="0" w:space="0" w:color="auto"/>
              </w:divBdr>
            </w:div>
            <w:div w:id="400063585">
              <w:marLeft w:val="0"/>
              <w:marRight w:val="0"/>
              <w:marTop w:val="0"/>
              <w:marBottom w:val="0"/>
              <w:divBdr>
                <w:top w:val="none" w:sz="0" w:space="0" w:color="auto"/>
                <w:left w:val="none" w:sz="0" w:space="0" w:color="auto"/>
                <w:bottom w:val="none" w:sz="0" w:space="0" w:color="auto"/>
                <w:right w:val="none" w:sz="0" w:space="0" w:color="auto"/>
              </w:divBdr>
            </w:div>
            <w:div w:id="422998579">
              <w:marLeft w:val="0"/>
              <w:marRight w:val="0"/>
              <w:marTop w:val="0"/>
              <w:marBottom w:val="0"/>
              <w:divBdr>
                <w:top w:val="none" w:sz="0" w:space="0" w:color="auto"/>
                <w:left w:val="none" w:sz="0" w:space="0" w:color="auto"/>
                <w:bottom w:val="none" w:sz="0" w:space="0" w:color="auto"/>
                <w:right w:val="none" w:sz="0" w:space="0" w:color="auto"/>
              </w:divBdr>
            </w:div>
            <w:div w:id="459887032">
              <w:marLeft w:val="0"/>
              <w:marRight w:val="0"/>
              <w:marTop w:val="0"/>
              <w:marBottom w:val="0"/>
              <w:divBdr>
                <w:top w:val="none" w:sz="0" w:space="0" w:color="auto"/>
                <w:left w:val="none" w:sz="0" w:space="0" w:color="auto"/>
                <w:bottom w:val="none" w:sz="0" w:space="0" w:color="auto"/>
                <w:right w:val="none" w:sz="0" w:space="0" w:color="auto"/>
              </w:divBdr>
            </w:div>
            <w:div w:id="475335926">
              <w:marLeft w:val="0"/>
              <w:marRight w:val="0"/>
              <w:marTop w:val="0"/>
              <w:marBottom w:val="0"/>
              <w:divBdr>
                <w:top w:val="none" w:sz="0" w:space="0" w:color="auto"/>
                <w:left w:val="none" w:sz="0" w:space="0" w:color="auto"/>
                <w:bottom w:val="none" w:sz="0" w:space="0" w:color="auto"/>
                <w:right w:val="none" w:sz="0" w:space="0" w:color="auto"/>
              </w:divBdr>
            </w:div>
            <w:div w:id="501362563">
              <w:marLeft w:val="0"/>
              <w:marRight w:val="0"/>
              <w:marTop w:val="0"/>
              <w:marBottom w:val="0"/>
              <w:divBdr>
                <w:top w:val="none" w:sz="0" w:space="0" w:color="auto"/>
                <w:left w:val="none" w:sz="0" w:space="0" w:color="auto"/>
                <w:bottom w:val="none" w:sz="0" w:space="0" w:color="auto"/>
                <w:right w:val="none" w:sz="0" w:space="0" w:color="auto"/>
              </w:divBdr>
            </w:div>
            <w:div w:id="504169590">
              <w:marLeft w:val="0"/>
              <w:marRight w:val="0"/>
              <w:marTop w:val="0"/>
              <w:marBottom w:val="0"/>
              <w:divBdr>
                <w:top w:val="none" w:sz="0" w:space="0" w:color="auto"/>
                <w:left w:val="none" w:sz="0" w:space="0" w:color="auto"/>
                <w:bottom w:val="none" w:sz="0" w:space="0" w:color="auto"/>
                <w:right w:val="none" w:sz="0" w:space="0" w:color="auto"/>
              </w:divBdr>
            </w:div>
            <w:div w:id="523445328">
              <w:marLeft w:val="0"/>
              <w:marRight w:val="0"/>
              <w:marTop w:val="0"/>
              <w:marBottom w:val="0"/>
              <w:divBdr>
                <w:top w:val="none" w:sz="0" w:space="0" w:color="auto"/>
                <w:left w:val="none" w:sz="0" w:space="0" w:color="auto"/>
                <w:bottom w:val="none" w:sz="0" w:space="0" w:color="auto"/>
                <w:right w:val="none" w:sz="0" w:space="0" w:color="auto"/>
              </w:divBdr>
            </w:div>
            <w:div w:id="566917826">
              <w:marLeft w:val="0"/>
              <w:marRight w:val="0"/>
              <w:marTop w:val="0"/>
              <w:marBottom w:val="0"/>
              <w:divBdr>
                <w:top w:val="none" w:sz="0" w:space="0" w:color="auto"/>
                <w:left w:val="none" w:sz="0" w:space="0" w:color="auto"/>
                <w:bottom w:val="none" w:sz="0" w:space="0" w:color="auto"/>
                <w:right w:val="none" w:sz="0" w:space="0" w:color="auto"/>
              </w:divBdr>
            </w:div>
            <w:div w:id="586503197">
              <w:marLeft w:val="0"/>
              <w:marRight w:val="0"/>
              <w:marTop w:val="0"/>
              <w:marBottom w:val="0"/>
              <w:divBdr>
                <w:top w:val="none" w:sz="0" w:space="0" w:color="auto"/>
                <w:left w:val="none" w:sz="0" w:space="0" w:color="auto"/>
                <w:bottom w:val="none" w:sz="0" w:space="0" w:color="auto"/>
                <w:right w:val="none" w:sz="0" w:space="0" w:color="auto"/>
              </w:divBdr>
            </w:div>
            <w:div w:id="592203407">
              <w:marLeft w:val="0"/>
              <w:marRight w:val="0"/>
              <w:marTop w:val="0"/>
              <w:marBottom w:val="0"/>
              <w:divBdr>
                <w:top w:val="none" w:sz="0" w:space="0" w:color="auto"/>
                <w:left w:val="none" w:sz="0" w:space="0" w:color="auto"/>
                <w:bottom w:val="none" w:sz="0" w:space="0" w:color="auto"/>
                <w:right w:val="none" w:sz="0" w:space="0" w:color="auto"/>
              </w:divBdr>
            </w:div>
            <w:div w:id="604114293">
              <w:marLeft w:val="0"/>
              <w:marRight w:val="0"/>
              <w:marTop w:val="0"/>
              <w:marBottom w:val="0"/>
              <w:divBdr>
                <w:top w:val="none" w:sz="0" w:space="0" w:color="auto"/>
                <w:left w:val="none" w:sz="0" w:space="0" w:color="auto"/>
                <w:bottom w:val="none" w:sz="0" w:space="0" w:color="auto"/>
                <w:right w:val="none" w:sz="0" w:space="0" w:color="auto"/>
              </w:divBdr>
            </w:div>
            <w:div w:id="605161295">
              <w:marLeft w:val="0"/>
              <w:marRight w:val="0"/>
              <w:marTop w:val="0"/>
              <w:marBottom w:val="0"/>
              <w:divBdr>
                <w:top w:val="none" w:sz="0" w:space="0" w:color="auto"/>
                <w:left w:val="none" w:sz="0" w:space="0" w:color="auto"/>
                <w:bottom w:val="none" w:sz="0" w:space="0" w:color="auto"/>
                <w:right w:val="none" w:sz="0" w:space="0" w:color="auto"/>
              </w:divBdr>
            </w:div>
            <w:div w:id="632905862">
              <w:marLeft w:val="0"/>
              <w:marRight w:val="0"/>
              <w:marTop w:val="0"/>
              <w:marBottom w:val="0"/>
              <w:divBdr>
                <w:top w:val="none" w:sz="0" w:space="0" w:color="auto"/>
                <w:left w:val="none" w:sz="0" w:space="0" w:color="auto"/>
                <w:bottom w:val="none" w:sz="0" w:space="0" w:color="auto"/>
                <w:right w:val="none" w:sz="0" w:space="0" w:color="auto"/>
              </w:divBdr>
            </w:div>
            <w:div w:id="643656353">
              <w:marLeft w:val="0"/>
              <w:marRight w:val="0"/>
              <w:marTop w:val="0"/>
              <w:marBottom w:val="0"/>
              <w:divBdr>
                <w:top w:val="none" w:sz="0" w:space="0" w:color="auto"/>
                <w:left w:val="none" w:sz="0" w:space="0" w:color="auto"/>
                <w:bottom w:val="none" w:sz="0" w:space="0" w:color="auto"/>
                <w:right w:val="none" w:sz="0" w:space="0" w:color="auto"/>
              </w:divBdr>
            </w:div>
            <w:div w:id="665327906">
              <w:marLeft w:val="0"/>
              <w:marRight w:val="0"/>
              <w:marTop w:val="0"/>
              <w:marBottom w:val="0"/>
              <w:divBdr>
                <w:top w:val="none" w:sz="0" w:space="0" w:color="auto"/>
                <w:left w:val="none" w:sz="0" w:space="0" w:color="auto"/>
                <w:bottom w:val="none" w:sz="0" w:space="0" w:color="auto"/>
                <w:right w:val="none" w:sz="0" w:space="0" w:color="auto"/>
              </w:divBdr>
            </w:div>
            <w:div w:id="675767136">
              <w:marLeft w:val="0"/>
              <w:marRight w:val="0"/>
              <w:marTop w:val="0"/>
              <w:marBottom w:val="0"/>
              <w:divBdr>
                <w:top w:val="none" w:sz="0" w:space="0" w:color="auto"/>
                <w:left w:val="none" w:sz="0" w:space="0" w:color="auto"/>
                <w:bottom w:val="none" w:sz="0" w:space="0" w:color="auto"/>
                <w:right w:val="none" w:sz="0" w:space="0" w:color="auto"/>
              </w:divBdr>
            </w:div>
            <w:div w:id="677579194">
              <w:marLeft w:val="0"/>
              <w:marRight w:val="0"/>
              <w:marTop w:val="0"/>
              <w:marBottom w:val="0"/>
              <w:divBdr>
                <w:top w:val="none" w:sz="0" w:space="0" w:color="auto"/>
                <w:left w:val="none" w:sz="0" w:space="0" w:color="auto"/>
                <w:bottom w:val="none" w:sz="0" w:space="0" w:color="auto"/>
                <w:right w:val="none" w:sz="0" w:space="0" w:color="auto"/>
              </w:divBdr>
            </w:div>
            <w:div w:id="698773767">
              <w:marLeft w:val="0"/>
              <w:marRight w:val="0"/>
              <w:marTop w:val="0"/>
              <w:marBottom w:val="0"/>
              <w:divBdr>
                <w:top w:val="none" w:sz="0" w:space="0" w:color="auto"/>
                <w:left w:val="none" w:sz="0" w:space="0" w:color="auto"/>
                <w:bottom w:val="none" w:sz="0" w:space="0" w:color="auto"/>
                <w:right w:val="none" w:sz="0" w:space="0" w:color="auto"/>
              </w:divBdr>
            </w:div>
            <w:div w:id="699664311">
              <w:marLeft w:val="0"/>
              <w:marRight w:val="0"/>
              <w:marTop w:val="0"/>
              <w:marBottom w:val="0"/>
              <w:divBdr>
                <w:top w:val="none" w:sz="0" w:space="0" w:color="auto"/>
                <w:left w:val="none" w:sz="0" w:space="0" w:color="auto"/>
                <w:bottom w:val="none" w:sz="0" w:space="0" w:color="auto"/>
                <w:right w:val="none" w:sz="0" w:space="0" w:color="auto"/>
              </w:divBdr>
            </w:div>
            <w:div w:id="706566769">
              <w:marLeft w:val="0"/>
              <w:marRight w:val="0"/>
              <w:marTop w:val="0"/>
              <w:marBottom w:val="0"/>
              <w:divBdr>
                <w:top w:val="none" w:sz="0" w:space="0" w:color="auto"/>
                <w:left w:val="none" w:sz="0" w:space="0" w:color="auto"/>
                <w:bottom w:val="none" w:sz="0" w:space="0" w:color="auto"/>
                <w:right w:val="none" w:sz="0" w:space="0" w:color="auto"/>
              </w:divBdr>
            </w:div>
            <w:div w:id="708147869">
              <w:marLeft w:val="0"/>
              <w:marRight w:val="0"/>
              <w:marTop w:val="0"/>
              <w:marBottom w:val="0"/>
              <w:divBdr>
                <w:top w:val="none" w:sz="0" w:space="0" w:color="auto"/>
                <w:left w:val="none" w:sz="0" w:space="0" w:color="auto"/>
                <w:bottom w:val="none" w:sz="0" w:space="0" w:color="auto"/>
                <w:right w:val="none" w:sz="0" w:space="0" w:color="auto"/>
              </w:divBdr>
            </w:div>
            <w:div w:id="769007137">
              <w:marLeft w:val="0"/>
              <w:marRight w:val="0"/>
              <w:marTop w:val="0"/>
              <w:marBottom w:val="0"/>
              <w:divBdr>
                <w:top w:val="none" w:sz="0" w:space="0" w:color="auto"/>
                <w:left w:val="none" w:sz="0" w:space="0" w:color="auto"/>
                <w:bottom w:val="none" w:sz="0" w:space="0" w:color="auto"/>
                <w:right w:val="none" w:sz="0" w:space="0" w:color="auto"/>
              </w:divBdr>
            </w:div>
            <w:div w:id="769355378">
              <w:marLeft w:val="0"/>
              <w:marRight w:val="0"/>
              <w:marTop w:val="0"/>
              <w:marBottom w:val="0"/>
              <w:divBdr>
                <w:top w:val="none" w:sz="0" w:space="0" w:color="auto"/>
                <w:left w:val="none" w:sz="0" w:space="0" w:color="auto"/>
                <w:bottom w:val="none" w:sz="0" w:space="0" w:color="auto"/>
                <w:right w:val="none" w:sz="0" w:space="0" w:color="auto"/>
              </w:divBdr>
            </w:div>
            <w:div w:id="842664725">
              <w:marLeft w:val="0"/>
              <w:marRight w:val="0"/>
              <w:marTop w:val="0"/>
              <w:marBottom w:val="0"/>
              <w:divBdr>
                <w:top w:val="none" w:sz="0" w:space="0" w:color="auto"/>
                <w:left w:val="none" w:sz="0" w:space="0" w:color="auto"/>
                <w:bottom w:val="none" w:sz="0" w:space="0" w:color="auto"/>
                <w:right w:val="none" w:sz="0" w:space="0" w:color="auto"/>
              </w:divBdr>
            </w:div>
            <w:div w:id="852501168">
              <w:marLeft w:val="0"/>
              <w:marRight w:val="0"/>
              <w:marTop w:val="0"/>
              <w:marBottom w:val="0"/>
              <w:divBdr>
                <w:top w:val="none" w:sz="0" w:space="0" w:color="auto"/>
                <w:left w:val="none" w:sz="0" w:space="0" w:color="auto"/>
                <w:bottom w:val="none" w:sz="0" w:space="0" w:color="auto"/>
                <w:right w:val="none" w:sz="0" w:space="0" w:color="auto"/>
              </w:divBdr>
            </w:div>
            <w:div w:id="859197050">
              <w:marLeft w:val="0"/>
              <w:marRight w:val="0"/>
              <w:marTop w:val="0"/>
              <w:marBottom w:val="0"/>
              <w:divBdr>
                <w:top w:val="none" w:sz="0" w:space="0" w:color="auto"/>
                <w:left w:val="none" w:sz="0" w:space="0" w:color="auto"/>
                <w:bottom w:val="none" w:sz="0" w:space="0" w:color="auto"/>
                <w:right w:val="none" w:sz="0" w:space="0" w:color="auto"/>
              </w:divBdr>
            </w:div>
            <w:div w:id="863593643">
              <w:marLeft w:val="0"/>
              <w:marRight w:val="0"/>
              <w:marTop w:val="0"/>
              <w:marBottom w:val="0"/>
              <w:divBdr>
                <w:top w:val="none" w:sz="0" w:space="0" w:color="auto"/>
                <w:left w:val="none" w:sz="0" w:space="0" w:color="auto"/>
                <w:bottom w:val="none" w:sz="0" w:space="0" w:color="auto"/>
                <w:right w:val="none" w:sz="0" w:space="0" w:color="auto"/>
              </w:divBdr>
            </w:div>
            <w:div w:id="892890843">
              <w:marLeft w:val="0"/>
              <w:marRight w:val="0"/>
              <w:marTop w:val="0"/>
              <w:marBottom w:val="0"/>
              <w:divBdr>
                <w:top w:val="none" w:sz="0" w:space="0" w:color="auto"/>
                <w:left w:val="none" w:sz="0" w:space="0" w:color="auto"/>
                <w:bottom w:val="none" w:sz="0" w:space="0" w:color="auto"/>
                <w:right w:val="none" w:sz="0" w:space="0" w:color="auto"/>
              </w:divBdr>
            </w:div>
            <w:div w:id="896472882">
              <w:marLeft w:val="0"/>
              <w:marRight w:val="0"/>
              <w:marTop w:val="0"/>
              <w:marBottom w:val="0"/>
              <w:divBdr>
                <w:top w:val="none" w:sz="0" w:space="0" w:color="auto"/>
                <w:left w:val="none" w:sz="0" w:space="0" w:color="auto"/>
                <w:bottom w:val="none" w:sz="0" w:space="0" w:color="auto"/>
                <w:right w:val="none" w:sz="0" w:space="0" w:color="auto"/>
              </w:divBdr>
            </w:div>
            <w:div w:id="955718475">
              <w:marLeft w:val="0"/>
              <w:marRight w:val="0"/>
              <w:marTop w:val="0"/>
              <w:marBottom w:val="0"/>
              <w:divBdr>
                <w:top w:val="none" w:sz="0" w:space="0" w:color="auto"/>
                <w:left w:val="none" w:sz="0" w:space="0" w:color="auto"/>
                <w:bottom w:val="none" w:sz="0" w:space="0" w:color="auto"/>
                <w:right w:val="none" w:sz="0" w:space="0" w:color="auto"/>
              </w:divBdr>
            </w:div>
            <w:div w:id="961109233">
              <w:marLeft w:val="0"/>
              <w:marRight w:val="0"/>
              <w:marTop w:val="0"/>
              <w:marBottom w:val="0"/>
              <w:divBdr>
                <w:top w:val="none" w:sz="0" w:space="0" w:color="auto"/>
                <w:left w:val="none" w:sz="0" w:space="0" w:color="auto"/>
                <w:bottom w:val="none" w:sz="0" w:space="0" w:color="auto"/>
                <w:right w:val="none" w:sz="0" w:space="0" w:color="auto"/>
              </w:divBdr>
            </w:div>
            <w:div w:id="1039938821">
              <w:marLeft w:val="0"/>
              <w:marRight w:val="0"/>
              <w:marTop w:val="0"/>
              <w:marBottom w:val="0"/>
              <w:divBdr>
                <w:top w:val="none" w:sz="0" w:space="0" w:color="auto"/>
                <w:left w:val="none" w:sz="0" w:space="0" w:color="auto"/>
                <w:bottom w:val="none" w:sz="0" w:space="0" w:color="auto"/>
                <w:right w:val="none" w:sz="0" w:space="0" w:color="auto"/>
              </w:divBdr>
            </w:div>
            <w:div w:id="1053700047">
              <w:marLeft w:val="0"/>
              <w:marRight w:val="0"/>
              <w:marTop w:val="0"/>
              <w:marBottom w:val="0"/>
              <w:divBdr>
                <w:top w:val="none" w:sz="0" w:space="0" w:color="auto"/>
                <w:left w:val="none" w:sz="0" w:space="0" w:color="auto"/>
                <w:bottom w:val="none" w:sz="0" w:space="0" w:color="auto"/>
                <w:right w:val="none" w:sz="0" w:space="0" w:color="auto"/>
              </w:divBdr>
            </w:div>
            <w:div w:id="1075518756">
              <w:marLeft w:val="0"/>
              <w:marRight w:val="0"/>
              <w:marTop w:val="0"/>
              <w:marBottom w:val="0"/>
              <w:divBdr>
                <w:top w:val="none" w:sz="0" w:space="0" w:color="auto"/>
                <w:left w:val="none" w:sz="0" w:space="0" w:color="auto"/>
                <w:bottom w:val="none" w:sz="0" w:space="0" w:color="auto"/>
                <w:right w:val="none" w:sz="0" w:space="0" w:color="auto"/>
              </w:divBdr>
            </w:div>
            <w:div w:id="1092817633">
              <w:marLeft w:val="0"/>
              <w:marRight w:val="0"/>
              <w:marTop w:val="0"/>
              <w:marBottom w:val="0"/>
              <w:divBdr>
                <w:top w:val="none" w:sz="0" w:space="0" w:color="auto"/>
                <w:left w:val="none" w:sz="0" w:space="0" w:color="auto"/>
                <w:bottom w:val="none" w:sz="0" w:space="0" w:color="auto"/>
                <w:right w:val="none" w:sz="0" w:space="0" w:color="auto"/>
              </w:divBdr>
            </w:div>
            <w:div w:id="1111820318">
              <w:marLeft w:val="0"/>
              <w:marRight w:val="0"/>
              <w:marTop w:val="0"/>
              <w:marBottom w:val="0"/>
              <w:divBdr>
                <w:top w:val="none" w:sz="0" w:space="0" w:color="auto"/>
                <w:left w:val="none" w:sz="0" w:space="0" w:color="auto"/>
                <w:bottom w:val="none" w:sz="0" w:space="0" w:color="auto"/>
                <w:right w:val="none" w:sz="0" w:space="0" w:color="auto"/>
              </w:divBdr>
            </w:div>
            <w:div w:id="1118719918">
              <w:marLeft w:val="0"/>
              <w:marRight w:val="0"/>
              <w:marTop w:val="0"/>
              <w:marBottom w:val="0"/>
              <w:divBdr>
                <w:top w:val="none" w:sz="0" w:space="0" w:color="auto"/>
                <w:left w:val="none" w:sz="0" w:space="0" w:color="auto"/>
                <w:bottom w:val="none" w:sz="0" w:space="0" w:color="auto"/>
                <w:right w:val="none" w:sz="0" w:space="0" w:color="auto"/>
              </w:divBdr>
            </w:div>
            <w:div w:id="1126240192">
              <w:marLeft w:val="0"/>
              <w:marRight w:val="0"/>
              <w:marTop w:val="0"/>
              <w:marBottom w:val="0"/>
              <w:divBdr>
                <w:top w:val="none" w:sz="0" w:space="0" w:color="auto"/>
                <w:left w:val="none" w:sz="0" w:space="0" w:color="auto"/>
                <w:bottom w:val="none" w:sz="0" w:space="0" w:color="auto"/>
                <w:right w:val="none" w:sz="0" w:space="0" w:color="auto"/>
              </w:divBdr>
            </w:div>
            <w:div w:id="1178353501">
              <w:marLeft w:val="0"/>
              <w:marRight w:val="0"/>
              <w:marTop w:val="0"/>
              <w:marBottom w:val="0"/>
              <w:divBdr>
                <w:top w:val="none" w:sz="0" w:space="0" w:color="auto"/>
                <w:left w:val="none" w:sz="0" w:space="0" w:color="auto"/>
                <w:bottom w:val="none" w:sz="0" w:space="0" w:color="auto"/>
                <w:right w:val="none" w:sz="0" w:space="0" w:color="auto"/>
              </w:divBdr>
            </w:div>
            <w:div w:id="1190531021">
              <w:marLeft w:val="0"/>
              <w:marRight w:val="0"/>
              <w:marTop w:val="0"/>
              <w:marBottom w:val="0"/>
              <w:divBdr>
                <w:top w:val="none" w:sz="0" w:space="0" w:color="auto"/>
                <w:left w:val="none" w:sz="0" w:space="0" w:color="auto"/>
                <w:bottom w:val="none" w:sz="0" w:space="0" w:color="auto"/>
                <w:right w:val="none" w:sz="0" w:space="0" w:color="auto"/>
              </w:divBdr>
            </w:div>
            <w:div w:id="1250308953">
              <w:marLeft w:val="0"/>
              <w:marRight w:val="0"/>
              <w:marTop w:val="0"/>
              <w:marBottom w:val="0"/>
              <w:divBdr>
                <w:top w:val="none" w:sz="0" w:space="0" w:color="auto"/>
                <w:left w:val="none" w:sz="0" w:space="0" w:color="auto"/>
                <w:bottom w:val="none" w:sz="0" w:space="0" w:color="auto"/>
                <w:right w:val="none" w:sz="0" w:space="0" w:color="auto"/>
              </w:divBdr>
            </w:div>
            <w:div w:id="1261642343">
              <w:marLeft w:val="0"/>
              <w:marRight w:val="0"/>
              <w:marTop w:val="0"/>
              <w:marBottom w:val="0"/>
              <w:divBdr>
                <w:top w:val="none" w:sz="0" w:space="0" w:color="auto"/>
                <w:left w:val="none" w:sz="0" w:space="0" w:color="auto"/>
                <w:bottom w:val="none" w:sz="0" w:space="0" w:color="auto"/>
                <w:right w:val="none" w:sz="0" w:space="0" w:color="auto"/>
              </w:divBdr>
            </w:div>
            <w:div w:id="1262106045">
              <w:marLeft w:val="0"/>
              <w:marRight w:val="0"/>
              <w:marTop w:val="0"/>
              <w:marBottom w:val="0"/>
              <w:divBdr>
                <w:top w:val="none" w:sz="0" w:space="0" w:color="auto"/>
                <w:left w:val="none" w:sz="0" w:space="0" w:color="auto"/>
                <w:bottom w:val="none" w:sz="0" w:space="0" w:color="auto"/>
                <w:right w:val="none" w:sz="0" w:space="0" w:color="auto"/>
              </w:divBdr>
            </w:div>
            <w:div w:id="1272663223">
              <w:marLeft w:val="0"/>
              <w:marRight w:val="0"/>
              <w:marTop w:val="0"/>
              <w:marBottom w:val="0"/>
              <w:divBdr>
                <w:top w:val="none" w:sz="0" w:space="0" w:color="auto"/>
                <w:left w:val="none" w:sz="0" w:space="0" w:color="auto"/>
                <w:bottom w:val="none" w:sz="0" w:space="0" w:color="auto"/>
                <w:right w:val="none" w:sz="0" w:space="0" w:color="auto"/>
              </w:divBdr>
            </w:div>
            <w:div w:id="1293629395">
              <w:marLeft w:val="0"/>
              <w:marRight w:val="0"/>
              <w:marTop w:val="0"/>
              <w:marBottom w:val="0"/>
              <w:divBdr>
                <w:top w:val="none" w:sz="0" w:space="0" w:color="auto"/>
                <w:left w:val="none" w:sz="0" w:space="0" w:color="auto"/>
                <w:bottom w:val="none" w:sz="0" w:space="0" w:color="auto"/>
                <w:right w:val="none" w:sz="0" w:space="0" w:color="auto"/>
              </w:divBdr>
            </w:div>
            <w:div w:id="1415281751">
              <w:marLeft w:val="0"/>
              <w:marRight w:val="0"/>
              <w:marTop w:val="0"/>
              <w:marBottom w:val="0"/>
              <w:divBdr>
                <w:top w:val="none" w:sz="0" w:space="0" w:color="auto"/>
                <w:left w:val="none" w:sz="0" w:space="0" w:color="auto"/>
                <w:bottom w:val="none" w:sz="0" w:space="0" w:color="auto"/>
                <w:right w:val="none" w:sz="0" w:space="0" w:color="auto"/>
              </w:divBdr>
            </w:div>
            <w:div w:id="1434589533">
              <w:marLeft w:val="0"/>
              <w:marRight w:val="0"/>
              <w:marTop w:val="0"/>
              <w:marBottom w:val="0"/>
              <w:divBdr>
                <w:top w:val="none" w:sz="0" w:space="0" w:color="auto"/>
                <w:left w:val="none" w:sz="0" w:space="0" w:color="auto"/>
                <w:bottom w:val="none" w:sz="0" w:space="0" w:color="auto"/>
                <w:right w:val="none" w:sz="0" w:space="0" w:color="auto"/>
              </w:divBdr>
            </w:div>
            <w:div w:id="1439180740">
              <w:marLeft w:val="0"/>
              <w:marRight w:val="0"/>
              <w:marTop w:val="0"/>
              <w:marBottom w:val="0"/>
              <w:divBdr>
                <w:top w:val="none" w:sz="0" w:space="0" w:color="auto"/>
                <w:left w:val="none" w:sz="0" w:space="0" w:color="auto"/>
                <w:bottom w:val="none" w:sz="0" w:space="0" w:color="auto"/>
                <w:right w:val="none" w:sz="0" w:space="0" w:color="auto"/>
              </w:divBdr>
            </w:div>
            <w:div w:id="1448892839">
              <w:marLeft w:val="0"/>
              <w:marRight w:val="0"/>
              <w:marTop w:val="0"/>
              <w:marBottom w:val="0"/>
              <w:divBdr>
                <w:top w:val="none" w:sz="0" w:space="0" w:color="auto"/>
                <w:left w:val="none" w:sz="0" w:space="0" w:color="auto"/>
                <w:bottom w:val="none" w:sz="0" w:space="0" w:color="auto"/>
                <w:right w:val="none" w:sz="0" w:space="0" w:color="auto"/>
              </w:divBdr>
            </w:div>
            <w:div w:id="1521549832">
              <w:marLeft w:val="0"/>
              <w:marRight w:val="0"/>
              <w:marTop w:val="0"/>
              <w:marBottom w:val="0"/>
              <w:divBdr>
                <w:top w:val="none" w:sz="0" w:space="0" w:color="auto"/>
                <w:left w:val="none" w:sz="0" w:space="0" w:color="auto"/>
                <w:bottom w:val="none" w:sz="0" w:space="0" w:color="auto"/>
                <w:right w:val="none" w:sz="0" w:space="0" w:color="auto"/>
              </w:divBdr>
            </w:div>
            <w:div w:id="1522040110">
              <w:marLeft w:val="0"/>
              <w:marRight w:val="0"/>
              <w:marTop w:val="0"/>
              <w:marBottom w:val="0"/>
              <w:divBdr>
                <w:top w:val="none" w:sz="0" w:space="0" w:color="auto"/>
                <w:left w:val="none" w:sz="0" w:space="0" w:color="auto"/>
                <w:bottom w:val="none" w:sz="0" w:space="0" w:color="auto"/>
                <w:right w:val="none" w:sz="0" w:space="0" w:color="auto"/>
              </w:divBdr>
            </w:div>
            <w:div w:id="1660159339">
              <w:marLeft w:val="0"/>
              <w:marRight w:val="0"/>
              <w:marTop w:val="0"/>
              <w:marBottom w:val="0"/>
              <w:divBdr>
                <w:top w:val="none" w:sz="0" w:space="0" w:color="auto"/>
                <w:left w:val="none" w:sz="0" w:space="0" w:color="auto"/>
                <w:bottom w:val="none" w:sz="0" w:space="0" w:color="auto"/>
                <w:right w:val="none" w:sz="0" w:space="0" w:color="auto"/>
              </w:divBdr>
            </w:div>
            <w:div w:id="1663005886">
              <w:marLeft w:val="0"/>
              <w:marRight w:val="0"/>
              <w:marTop w:val="0"/>
              <w:marBottom w:val="0"/>
              <w:divBdr>
                <w:top w:val="none" w:sz="0" w:space="0" w:color="auto"/>
                <w:left w:val="none" w:sz="0" w:space="0" w:color="auto"/>
                <w:bottom w:val="none" w:sz="0" w:space="0" w:color="auto"/>
                <w:right w:val="none" w:sz="0" w:space="0" w:color="auto"/>
              </w:divBdr>
            </w:div>
            <w:div w:id="1714185309">
              <w:marLeft w:val="0"/>
              <w:marRight w:val="0"/>
              <w:marTop w:val="0"/>
              <w:marBottom w:val="0"/>
              <w:divBdr>
                <w:top w:val="none" w:sz="0" w:space="0" w:color="auto"/>
                <w:left w:val="none" w:sz="0" w:space="0" w:color="auto"/>
                <w:bottom w:val="none" w:sz="0" w:space="0" w:color="auto"/>
                <w:right w:val="none" w:sz="0" w:space="0" w:color="auto"/>
              </w:divBdr>
            </w:div>
            <w:div w:id="1791783102">
              <w:marLeft w:val="0"/>
              <w:marRight w:val="0"/>
              <w:marTop w:val="0"/>
              <w:marBottom w:val="0"/>
              <w:divBdr>
                <w:top w:val="none" w:sz="0" w:space="0" w:color="auto"/>
                <w:left w:val="none" w:sz="0" w:space="0" w:color="auto"/>
                <w:bottom w:val="none" w:sz="0" w:space="0" w:color="auto"/>
                <w:right w:val="none" w:sz="0" w:space="0" w:color="auto"/>
              </w:divBdr>
            </w:div>
            <w:div w:id="1804348467">
              <w:marLeft w:val="0"/>
              <w:marRight w:val="0"/>
              <w:marTop w:val="0"/>
              <w:marBottom w:val="0"/>
              <w:divBdr>
                <w:top w:val="none" w:sz="0" w:space="0" w:color="auto"/>
                <w:left w:val="none" w:sz="0" w:space="0" w:color="auto"/>
                <w:bottom w:val="none" w:sz="0" w:space="0" w:color="auto"/>
                <w:right w:val="none" w:sz="0" w:space="0" w:color="auto"/>
              </w:divBdr>
            </w:div>
            <w:div w:id="1811363472">
              <w:marLeft w:val="0"/>
              <w:marRight w:val="0"/>
              <w:marTop w:val="0"/>
              <w:marBottom w:val="0"/>
              <w:divBdr>
                <w:top w:val="none" w:sz="0" w:space="0" w:color="auto"/>
                <w:left w:val="none" w:sz="0" w:space="0" w:color="auto"/>
                <w:bottom w:val="none" w:sz="0" w:space="0" w:color="auto"/>
                <w:right w:val="none" w:sz="0" w:space="0" w:color="auto"/>
              </w:divBdr>
            </w:div>
            <w:div w:id="1813711054">
              <w:marLeft w:val="0"/>
              <w:marRight w:val="0"/>
              <w:marTop w:val="0"/>
              <w:marBottom w:val="0"/>
              <w:divBdr>
                <w:top w:val="none" w:sz="0" w:space="0" w:color="auto"/>
                <w:left w:val="none" w:sz="0" w:space="0" w:color="auto"/>
                <w:bottom w:val="none" w:sz="0" w:space="0" w:color="auto"/>
                <w:right w:val="none" w:sz="0" w:space="0" w:color="auto"/>
              </w:divBdr>
            </w:div>
            <w:div w:id="1836802820">
              <w:marLeft w:val="0"/>
              <w:marRight w:val="0"/>
              <w:marTop w:val="0"/>
              <w:marBottom w:val="0"/>
              <w:divBdr>
                <w:top w:val="none" w:sz="0" w:space="0" w:color="auto"/>
                <w:left w:val="none" w:sz="0" w:space="0" w:color="auto"/>
                <w:bottom w:val="none" w:sz="0" w:space="0" w:color="auto"/>
                <w:right w:val="none" w:sz="0" w:space="0" w:color="auto"/>
              </w:divBdr>
            </w:div>
            <w:div w:id="1838496076">
              <w:marLeft w:val="0"/>
              <w:marRight w:val="0"/>
              <w:marTop w:val="0"/>
              <w:marBottom w:val="0"/>
              <w:divBdr>
                <w:top w:val="none" w:sz="0" w:space="0" w:color="auto"/>
                <w:left w:val="none" w:sz="0" w:space="0" w:color="auto"/>
                <w:bottom w:val="none" w:sz="0" w:space="0" w:color="auto"/>
                <w:right w:val="none" w:sz="0" w:space="0" w:color="auto"/>
              </w:divBdr>
            </w:div>
            <w:div w:id="1882278881">
              <w:marLeft w:val="0"/>
              <w:marRight w:val="0"/>
              <w:marTop w:val="0"/>
              <w:marBottom w:val="0"/>
              <w:divBdr>
                <w:top w:val="none" w:sz="0" w:space="0" w:color="auto"/>
                <w:left w:val="none" w:sz="0" w:space="0" w:color="auto"/>
                <w:bottom w:val="none" w:sz="0" w:space="0" w:color="auto"/>
                <w:right w:val="none" w:sz="0" w:space="0" w:color="auto"/>
              </w:divBdr>
            </w:div>
            <w:div w:id="1943681042">
              <w:marLeft w:val="0"/>
              <w:marRight w:val="0"/>
              <w:marTop w:val="0"/>
              <w:marBottom w:val="0"/>
              <w:divBdr>
                <w:top w:val="none" w:sz="0" w:space="0" w:color="auto"/>
                <w:left w:val="none" w:sz="0" w:space="0" w:color="auto"/>
                <w:bottom w:val="none" w:sz="0" w:space="0" w:color="auto"/>
                <w:right w:val="none" w:sz="0" w:space="0" w:color="auto"/>
              </w:divBdr>
            </w:div>
            <w:div w:id="1953246068">
              <w:marLeft w:val="0"/>
              <w:marRight w:val="0"/>
              <w:marTop w:val="0"/>
              <w:marBottom w:val="0"/>
              <w:divBdr>
                <w:top w:val="none" w:sz="0" w:space="0" w:color="auto"/>
                <w:left w:val="none" w:sz="0" w:space="0" w:color="auto"/>
                <w:bottom w:val="none" w:sz="0" w:space="0" w:color="auto"/>
                <w:right w:val="none" w:sz="0" w:space="0" w:color="auto"/>
              </w:divBdr>
            </w:div>
            <w:div w:id="1974679236">
              <w:marLeft w:val="0"/>
              <w:marRight w:val="0"/>
              <w:marTop w:val="0"/>
              <w:marBottom w:val="0"/>
              <w:divBdr>
                <w:top w:val="none" w:sz="0" w:space="0" w:color="auto"/>
                <w:left w:val="none" w:sz="0" w:space="0" w:color="auto"/>
                <w:bottom w:val="none" w:sz="0" w:space="0" w:color="auto"/>
                <w:right w:val="none" w:sz="0" w:space="0" w:color="auto"/>
              </w:divBdr>
            </w:div>
            <w:div w:id="1993100187">
              <w:marLeft w:val="0"/>
              <w:marRight w:val="0"/>
              <w:marTop w:val="0"/>
              <w:marBottom w:val="0"/>
              <w:divBdr>
                <w:top w:val="none" w:sz="0" w:space="0" w:color="auto"/>
                <w:left w:val="none" w:sz="0" w:space="0" w:color="auto"/>
                <w:bottom w:val="none" w:sz="0" w:space="0" w:color="auto"/>
                <w:right w:val="none" w:sz="0" w:space="0" w:color="auto"/>
              </w:divBdr>
            </w:div>
            <w:div w:id="2019037992">
              <w:marLeft w:val="0"/>
              <w:marRight w:val="0"/>
              <w:marTop w:val="0"/>
              <w:marBottom w:val="0"/>
              <w:divBdr>
                <w:top w:val="none" w:sz="0" w:space="0" w:color="auto"/>
                <w:left w:val="none" w:sz="0" w:space="0" w:color="auto"/>
                <w:bottom w:val="none" w:sz="0" w:space="0" w:color="auto"/>
                <w:right w:val="none" w:sz="0" w:space="0" w:color="auto"/>
              </w:divBdr>
            </w:div>
            <w:div w:id="2025815310">
              <w:marLeft w:val="0"/>
              <w:marRight w:val="0"/>
              <w:marTop w:val="0"/>
              <w:marBottom w:val="0"/>
              <w:divBdr>
                <w:top w:val="none" w:sz="0" w:space="0" w:color="auto"/>
                <w:left w:val="none" w:sz="0" w:space="0" w:color="auto"/>
                <w:bottom w:val="none" w:sz="0" w:space="0" w:color="auto"/>
                <w:right w:val="none" w:sz="0" w:space="0" w:color="auto"/>
              </w:divBdr>
            </w:div>
            <w:div w:id="2122139258">
              <w:marLeft w:val="0"/>
              <w:marRight w:val="0"/>
              <w:marTop w:val="0"/>
              <w:marBottom w:val="0"/>
              <w:divBdr>
                <w:top w:val="none" w:sz="0" w:space="0" w:color="auto"/>
                <w:left w:val="none" w:sz="0" w:space="0" w:color="auto"/>
                <w:bottom w:val="none" w:sz="0" w:space="0" w:color="auto"/>
                <w:right w:val="none" w:sz="0" w:space="0" w:color="auto"/>
              </w:divBdr>
            </w:div>
            <w:div w:id="2140486891">
              <w:marLeft w:val="0"/>
              <w:marRight w:val="0"/>
              <w:marTop w:val="0"/>
              <w:marBottom w:val="0"/>
              <w:divBdr>
                <w:top w:val="none" w:sz="0" w:space="0" w:color="auto"/>
                <w:left w:val="none" w:sz="0" w:space="0" w:color="auto"/>
                <w:bottom w:val="none" w:sz="0" w:space="0" w:color="auto"/>
                <w:right w:val="none" w:sz="0" w:space="0" w:color="auto"/>
              </w:divBdr>
            </w:div>
            <w:div w:id="21412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349">
      <w:bodyDiv w:val="1"/>
      <w:marLeft w:val="0"/>
      <w:marRight w:val="0"/>
      <w:marTop w:val="0"/>
      <w:marBottom w:val="0"/>
      <w:divBdr>
        <w:top w:val="none" w:sz="0" w:space="0" w:color="auto"/>
        <w:left w:val="none" w:sz="0" w:space="0" w:color="auto"/>
        <w:bottom w:val="none" w:sz="0" w:space="0" w:color="auto"/>
        <w:right w:val="none" w:sz="0" w:space="0" w:color="auto"/>
      </w:divBdr>
      <w:divsChild>
        <w:div w:id="155844660">
          <w:marLeft w:val="0"/>
          <w:marRight w:val="0"/>
          <w:marTop w:val="0"/>
          <w:marBottom w:val="0"/>
          <w:divBdr>
            <w:top w:val="none" w:sz="0" w:space="0" w:color="auto"/>
            <w:left w:val="none" w:sz="0" w:space="0" w:color="auto"/>
            <w:bottom w:val="none" w:sz="0" w:space="0" w:color="auto"/>
            <w:right w:val="none" w:sz="0" w:space="0" w:color="auto"/>
          </w:divBdr>
        </w:div>
        <w:div w:id="305816663">
          <w:marLeft w:val="0"/>
          <w:marRight w:val="0"/>
          <w:marTop w:val="0"/>
          <w:marBottom w:val="0"/>
          <w:divBdr>
            <w:top w:val="none" w:sz="0" w:space="0" w:color="auto"/>
            <w:left w:val="none" w:sz="0" w:space="0" w:color="auto"/>
            <w:bottom w:val="none" w:sz="0" w:space="0" w:color="auto"/>
            <w:right w:val="none" w:sz="0" w:space="0" w:color="auto"/>
          </w:divBdr>
        </w:div>
        <w:div w:id="325472941">
          <w:marLeft w:val="0"/>
          <w:marRight w:val="0"/>
          <w:marTop w:val="0"/>
          <w:marBottom w:val="0"/>
          <w:divBdr>
            <w:top w:val="none" w:sz="0" w:space="0" w:color="auto"/>
            <w:left w:val="none" w:sz="0" w:space="0" w:color="auto"/>
            <w:bottom w:val="none" w:sz="0" w:space="0" w:color="auto"/>
            <w:right w:val="none" w:sz="0" w:space="0" w:color="auto"/>
          </w:divBdr>
        </w:div>
        <w:div w:id="954755003">
          <w:marLeft w:val="0"/>
          <w:marRight w:val="0"/>
          <w:marTop w:val="0"/>
          <w:marBottom w:val="0"/>
          <w:divBdr>
            <w:top w:val="none" w:sz="0" w:space="0" w:color="auto"/>
            <w:left w:val="none" w:sz="0" w:space="0" w:color="auto"/>
            <w:bottom w:val="none" w:sz="0" w:space="0" w:color="auto"/>
            <w:right w:val="none" w:sz="0" w:space="0" w:color="auto"/>
          </w:divBdr>
        </w:div>
        <w:div w:id="1347058123">
          <w:marLeft w:val="0"/>
          <w:marRight w:val="0"/>
          <w:marTop w:val="0"/>
          <w:marBottom w:val="0"/>
          <w:divBdr>
            <w:top w:val="none" w:sz="0" w:space="0" w:color="auto"/>
            <w:left w:val="none" w:sz="0" w:space="0" w:color="auto"/>
            <w:bottom w:val="none" w:sz="0" w:space="0" w:color="auto"/>
            <w:right w:val="none" w:sz="0" w:space="0" w:color="auto"/>
          </w:divBdr>
        </w:div>
        <w:div w:id="1409576328">
          <w:marLeft w:val="0"/>
          <w:marRight w:val="0"/>
          <w:marTop w:val="0"/>
          <w:marBottom w:val="0"/>
          <w:divBdr>
            <w:top w:val="none" w:sz="0" w:space="0" w:color="auto"/>
            <w:left w:val="none" w:sz="0" w:space="0" w:color="auto"/>
            <w:bottom w:val="none" w:sz="0" w:space="0" w:color="auto"/>
            <w:right w:val="none" w:sz="0" w:space="0" w:color="auto"/>
          </w:divBdr>
        </w:div>
        <w:div w:id="1634825410">
          <w:marLeft w:val="0"/>
          <w:marRight w:val="0"/>
          <w:marTop w:val="0"/>
          <w:marBottom w:val="0"/>
          <w:divBdr>
            <w:top w:val="none" w:sz="0" w:space="0" w:color="auto"/>
            <w:left w:val="none" w:sz="0" w:space="0" w:color="auto"/>
            <w:bottom w:val="none" w:sz="0" w:space="0" w:color="auto"/>
            <w:right w:val="none" w:sz="0" w:space="0" w:color="auto"/>
          </w:divBdr>
        </w:div>
        <w:div w:id="1659530566">
          <w:marLeft w:val="0"/>
          <w:marRight w:val="0"/>
          <w:marTop w:val="0"/>
          <w:marBottom w:val="0"/>
          <w:divBdr>
            <w:top w:val="none" w:sz="0" w:space="0" w:color="auto"/>
            <w:left w:val="none" w:sz="0" w:space="0" w:color="auto"/>
            <w:bottom w:val="none" w:sz="0" w:space="0" w:color="auto"/>
            <w:right w:val="none" w:sz="0" w:space="0" w:color="auto"/>
          </w:divBdr>
        </w:div>
      </w:divsChild>
    </w:div>
    <w:div w:id="540939410">
      <w:bodyDiv w:val="1"/>
      <w:marLeft w:val="0"/>
      <w:marRight w:val="0"/>
      <w:marTop w:val="0"/>
      <w:marBottom w:val="0"/>
      <w:divBdr>
        <w:top w:val="none" w:sz="0" w:space="0" w:color="auto"/>
        <w:left w:val="none" w:sz="0" w:space="0" w:color="auto"/>
        <w:bottom w:val="none" w:sz="0" w:space="0" w:color="auto"/>
        <w:right w:val="none" w:sz="0" w:space="0" w:color="auto"/>
      </w:divBdr>
    </w:div>
    <w:div w:id="576474427">
      <w:bodyDiv w:val="1"/>
      <w:marLeft w:val="0"/>
      <w:marRight w:val="0"/>
      <w:marTop w:val="0"/>
      <w:marBottom w:val="0"/>
      <w:divBdr>
        <w:top w:val="none" w:sz="0" w:space="0" w:color="auto"/>
        <w:left w:val="none" w:sz="0" w:space="0" w:color="auto"/>
        <w:bottom w:val="none" w:sz="0" w:space="0" w:color="auto"/>
        <w:right w:val="none" w:sz="0" w:space="0" w:color="auto"/>
      </w:divBdr>
    </w:div>
    <w:div w:id="882906582">
      <w:bodyDiv w:val="1"/>
      <w:marLeft w:val="0"/>
      <w:marRight w:val="0"/>
      <w:marTop w:val="0"/>
      <w:marBottom w:val="0"/>
      <w:divBdr>
        <w:top w:val="none" w:sz="0" w:space="0" w:color="auto"/>
        <w:left w:val="none" w:sz="0" w:space="0" w:color="auto"/>
        <w:bottom w:val="none" w:sz="0" w:space="0" w:color="auto"/>
        <w:right w:val="none" w:sz="0" w:space="0" w:color="auto"/>
      </w:divBdr>
    </w:div>
    <w:div w:id="986007942">
      <w:bodyDiv w:val="1"/>
      <w:marLeft w:val="0"/>
      <w:marRight w:val="0"/>
      <w:marTop w:val="0"/>
      <w:marBottom w:val="0"/>
      <w:divBdr>
        <w:top w:val="none" w:sz="0" w:space="0" w:color="auto"/>
        <w:left w:val="none" w:sz="0" w:space="0" w:color="auto"/>
        <w:bottom w:val="none" w:sz="0" w:space="0" w:color="auto"/>
        <w:right w:val="none" w:sz="0" w:space="0" w:color="auto"/>
      </w:divBdr>
      <w:divsChild>
        <w:div w:id="8410072">
          <w:marLeft w:val="0"/>
          <w:marRight w:val="0"/>
          <w:marTop w:val="0"/>
          <w:marBottom w:val="0"/>
          <w:divBdr>
            <w:top w:val="none" w:sz="0" w:space="0" w:color="auto"/>
            <w:left w:val="none" w:sz="0" w:space="0" w:color="auto"/>
            <w:bottom w:val="none" w:sz="0" w:space="0" w:color="auto"/>
            <w:right w:val="none" w:sz="0" w:space="0" w:color="auto"/>
          </w:divBdr>
        </w:div>
        <w:div w:id="746077096">
          <w:marLeft w:val="0"/>
          <w:marRight w:val="0"/>
          <w:marTop w:val="0"/>
          <w:marBottom w:val="0"/>
          <w:divBdr>
            <w:top w:val="none" w:sz="0" w:space="0" w:color="auto"/>
            <w:left w:val="none" w:sz="0" w:space="0" w:color="auto"/>
            <w:bottom w:val="none" w:sz="0" w:space="0" w:color="auto"/>
            <w:right w:val="none" w:sz="0" w:space="0" w:color="auto"/>
          </w:divBdr>
        </w:div>
        <w:div w:id="838811260">
          <w:marLeft w:val="0"/>
          <w:marRight w:val="0"/>
          <w:marTop w:val="0"/>
          <w:marBottom w:val="0"/>
          <w:divBdr>
            <w:top w:val="none" w:sz="0" w:space="0" w:color="auto"/>
            <w:left w:val="none" w:sz="0" w:space="0" w:color="auto"/>
            <w:bottom w:val="none" w:sz="0" w:space="0" w:color="auto"/>
            <w:right w:val="none" w:sz="0" w:space="0" w:color="auto"/>
          </w:divBdr>
        </w:div>
      </w:divsChild>
    </w:div>
    <w:div w:id="1020860937">
      <w:bodyDiv w:val="1"/>
      <w:marLeft w:val="0"/>
      <w:marRight w:val="0"/>
      <w:marTop w:val="0"/>
      <w:marBottom w:val="0"/>
      <w:divBdr>
        <w:top w:val="none" w:sz="0" w:space="0" w:color="auto"/>
        <w:left w:val="none" w:sz="0" w:space="0" w:color="auto"/>
        <w:bottom w:val="none" w:sz="0" w:space="0" w:color="auto"/>
        <w:right w:val="none" w:sz="0" w:space="0" w:color="auto"/>
      </w:divBdr>
    </w:div>
    <w:div w:id="1285455194">
      <w:bodyDiv w:val="1"/>
      <w:marLeft w:val="0"/>
      <w:marRight w:val="0"/>
      <w:marTop w:val="0"/>
      <w:marBottom w:val="0"/>
      <w:divBdr>
        <w:top w:val="none" w:sz="0" w:space="0" w:color="auto"/>
        <w:left w:val="none" w:sz="0" w:space="0" w:color="auto"/>
        <w:bottom w:val="none" w:sz="0" w:space="0" w:color="auto"/>
        <w:right w:val="none" w:sz="0" w:space="0" w:color="auto"/>
      </w:divBdr>
    </w:div>
    <w:div w:id="1295986840">
      <w:bodyDiv w:val="1"/>
      <w:marLeft w:val="0"/>
      <w:marRight w:val="0"/>
      <w:marTop w:val="0"/>
      <w:marBottom w:val="0"/>
      <w:divBdr>
        <w:top w:val="none" w:sz="0" w:space="0" w:color="auto"/>
        <w:left w:val="none" w:sz="0" w:space="0" w:color="auto"/>
        <w:bottom w:val="none" w:sz="0" w:space="0" w:color="auto"/>
        <w:right w:val="none" w:sz="0" w:space="0" w:color="auto"/>
      </w:divBdr>
    </w:div>
    <w:div w:id="1391536606">
      <w:bodyDiv w:val="1"/>
      <w:marLeft w:val="0"/>
      <w:marRight w:val="0"/>
      <w:marTop w:val="0"/>
      <w:marBottom w:val="0"/>
      <w:divBdr>
        <w:top w:val="none" w:sz="0" w:space="0" w:color="auto"/>
        <w:left w:val="none" w:sz="0" w:space="0" w:color="auto"/>
        <w:bottom w:val="none" w:sz="0" w:space="0" w:color="auto"/>
        <w:right w:val="none" w:sz="0" w:space="0" w:color="auto"/>
      </w:divBdr>
    </w:div>
    <w:div w:id="1698001559">
      <w:bodyDiv w:val="1"/>
      <w:marLeft w:val="0"/>
      <w:marRight w:val="0"/>
      <w:marTop w:val="0"/>
      <w:marBottom w:val="0"/>
      <w:divBdr>
        <w:top w:val="none" w:sz="0" w:space="0" w:color="auto"/>
        <w:left w:val="none" w:sz="0" w:space="0" w:color="auto"/>
        <w:bottom w:val="none" w:sz="0" w:space="0" w:color="auto"/>
        <w:right w:val="none" w:sz="0" w:space="0" w:color="auto"/>
      </w:divBdr>
    </w:div>
    <w:div w:id="1721392816">
      <w:bodyDiv w:val="1"/>
      <w:marLeft w:val="0"/>
      <w:marRight w:val="0"/>
      <w:marTop w:val="0"/>
      <w:marBottom w:val="0"/>
      <w:divBdr>
        <w:top w:val="none" w:sz="0" w:space="0" w:color="auto"/>
        <w:left w:val="none" w:sz="0" w:space="0" w:color="auto"/>
        <w:bottom w:val="none" w:sz="0" w:space="0" w:color="auto"/>
        <w:right w:val="none" w:sz="0" w:space="0" w:color="auto"/>
      </w:divBdr>
    </w:div>
    <w:div w:id="1768698269">
      <w:bodyDiv w:val="1"/>
      <w:marLeft w:val="0"/>
      <w:marRight w:val="0"/>
      <w:marTop w:val="0"/>
      <w:marBottom w:val="0"/>
      <w:divBdr>
        <w:top w:val="none" w:sz="0" w:space="0" w:color="auto"/>
        <w:left w:val="none" w:sz="0" w:space="0" w:color="auto"/>
        <w:bottom w:val="none" w:sz="0" w:space="0" w:color="auto"/>
        <w:right w:val="none" w:sz="0" w:space="0" w:color="auto"/>
      </w:divBdr>
      <w:divsChild>
        <w:div w:id="1779106996">
          <w:marLeft w:val="0"/>
          <w:marRight w:val="0"/>
          <w:marTop w:val="0"/>
          <w:marBottom w:val="0"/>
          <w:divBdr>
            <w:top w:val="none" w:sz="0" w:space="0" w:color="auto"/>
            <w:left w:val="none" w:sz="0" w:space="0" w:color="auto"/>
            <w:bottom w:val="none" w:sz="0" w:space="0" w:color="auto"/>
            <w:right w:val="none" w:sz="0" w:space="0" w:color="auto"/>
          </w:divBdr>
        </w:div>
      </w:divsChild>
    </w:div>
    <w:div w:id="1961642463">
      <w:bodyDiv w:val="1"/>
      <w:marLeft w:val="0"/>
      <w:marRight w:val="0"/>
      <w:marTop w:val="0"/>
      <w:marBottom w:val="0"/>
      <w:divBdr>
        <w:top w:val="none" w:sz="0" w:space="0" w:color="auto"/>
        <w:left w:val="none" w:sz="0" w:space="0" w:color="auto"/>
        <w:bottom w:val="none" w:sz="0" w:space="0" w:color="auto"/>
        <w:right w:val="none" w:sz="0" w:space="0" w:color="auto"/>
      </w:divBdr>
    </w:div>
    <w:div w:id="2003894315">
      <w:bodyDiv w:val="1"/>
      <w:marLeft w:val="0"/>
      <w:marRight w:val="0"/>
      <w:marTop w:val="0"/>
      <w:marBottom w:val="0"/>
      <w:divBdr>
        <w:top w:val="none" w:sz="0" w:space="0" w:color="auto"/>
        <w:left w:val="none" w:sz="0" w:space="0" w:color="auto"/>
        <w:bottom w:val="none" w:sz="0" w:space="0" w:color="auto"/>
        <w:right w:val="none" w:sz="0" w:space="0" w:color="auto"/>
      </w:divBdr>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
    <w:div w:id="21168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2.ed.gov/about/offices/list/ocr/index.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cr@ed.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urity@greensboro.ed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greensboro.edu" TargetMode="External"/><Relationship Id="rId5" Type="http://schemas.openxmlformats.org/officeDocument/2006/relationships/webSettings" Target="webSettings.xml"/><Relationship Id="rId15" Type="http://schemas.openxmlformats.org/officeDocument/2006/relationships/hyperlink" Target="https://www.greensboro.edu/security/" TargetMode="External"/><Relationship Id="rId23" Type="http://schemas.openxmlformats.org/officeDocument/2006/relationships/theme" Target="theme/theme1.xml"/><Relationship Id="rId10" Type="http://schemas.openxmlformats.org/officeDocument/2006/relationships/hyperlink" Target="https://www.greensboro.edu/student-handboo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eensboro.omnilert.net/subscriber.php" TargetMode="External"/><Relationship Id="rId14" Type="http://schemas.openxmlformats.org/officeDocument/2006/relationships/hyperlink" Target="http://sexoffender.ncsbi.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EC05-C336-4D70-ABB9-570E9A5F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12852</Words>
  <Characters>73261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Greensboro College</Company>
  <LinksUpToDate>false</LinksUpToDate>
  <CharactersWithSpaces>85942</CharactersWithSpaces>
  <SharedDoc>false</SharedDoc>
  <HLinks>
    <vt:vector size="60" baseType="variant">
      <vt:variant>
        <vt:i4>4194428</vt:i4>
      </vt:variant>
      <vt:variant>
        <vt:i4>27</vt:i4>
      </vt:variant>
      <vt:variant>
        <vt:i4>0</vt:i4>
      </vt:variant>
      <vt:variant>
        <vt:i4>5</vt:i4>
      </vt:variant>
      <vt:variant>
        <vt:lpwstr>mailto:security@greensboro.edu</vt:lpwstr>
      </vt:variant>
      <vt:variant>
        <vt:lpwstr/>
      </vt:variant>
      <vt:variant>
        <vt:i4>1048654</vt:i4>
      </vt:variant>
      <vt:variant>
        <vt:i4>24</vt:i4>
      </vt:variant>
      <vt:variant>
        <vt:i4>0</vt:i4>
      </vt:variant>
      <vt:variant>
        <vt:i4>5</vt:i4>
      </vt:variant>
      <vt:variant>
        <vt:lpwstr>https://www.greensboro.edu/couch/uploads/file/2015-annual-security-report.pdf</vt:lpwstr>
      </vt:variant>
      <vt:variant>
        <vt:lpwstr/>
      </vt:variant>
      <vt:variant>
        <vt:i4>5242880</vt:i4>
      </vt:variant>
      <vt:variant>
        <vt:i4>21</vt:i4>
      </vt:variant>
      <vt:variant>
        <vt:i4>0</vt:i4>
      </vt:variant>
      <vt:variant>
        <vt:i4>5</vt:i4>
      </vt:variant>
      <vt:variant>
        <vt:lpwstr>http://sexoffender.ncsbi.gov/</vt:lpwstr>
      </vt:variant>
      <vt:variant>
        <vt:lpwstr/>
      </vt:variant>
      <vt:variant>
        <vt:i4>1966101</vt:i4>
      </vt:variant>
      <vt:variant>
        <vt:i4>18</vt:i4>
      </vt:variant>
      <vt:variant>
        <vt:i4>0</vt:i4>
      </vt:variant>
      <vt:variant>
        <vt:i4>5</vt:i4>
      </vt:variant>
      <vt:variant>
        <vt:lpwstr>https://www.greensboro.edu/sexual-misconduct.php</vt:lpwstr>
      </vt:variant>
      <vt:variant>
        <vt:lpwstr/>
      </vt:variant>
      <vt:variant>
        <vt:i4>5374026</vt:i4>
      </vt:variant>
      <vt:variant>
        <vt:i4>15</vt:i4>
      </vt:variant>
      <vt:variant>
        <vt:i4>0</vt:i4>
      </vt:variant>
      <vt:variant>
        <vt:i4>5</vt:i4>
      </vt:variant>
      <vt:variant>
        <vt:lpwstr>http://www2.ed.gov/about/offices/list/ocr/index.html</vt:lpwstr>
      </vt:variant>
      <vt:variant>
        <vt:lpwstr/>
      </vt:variant>
      <vt:variant>
        <vt:i4>5963882</vt:i4>
      </vt:variant>
      <vt:variant>
        <vt:i4>12</vt:i4>
      </vt:variant>
      <vt:variant>
        <vt:i4>0</vt:i4>
      </vt:variant>
      <vt:variant>
        <vt:i4>5</vt:i4>
      </vt:variant>
      <vt:variant>
        <vt:lpwstr>mailto:ocr@ed.gov</vt:lpwstr>
      </vt:variant>
      <vt:variant>
        <vt:lpwstr/>
      </vt:variant>
      <vt:variant>
        <vt:i4>1966101</vt:i4>
      </vt:variant>
      <vt:variant>
        <vt:i4>9</vt:i4>
      </vt:variant>
      <vt:variant>
        <vt:i4>0</vt:i4>
      </vt:variant>
      <vt:variant>
        <vt:i4>5</vt:i4>
      </vt:variant>
      <vt:variant>
        <vt:lpwstr>https://www.greensboro.edu/sexual-misconduct.php</vt:lpwstr>
      </vt:variant>
      <vt:variant>
        <vt:lpwstr/>
      </vt:variant>
      <vt:variant>
        <vt:i4>4784231</vt:i4>
      </vt:variant>
      <vt:variant>
        <vt:i4>6</vt:i4>
      </vt:variant>
      <vt:variant>
        <vt:i4>0</vt:i4>
      </vt:variant>
      <vt:variant>
        <vt:i4>5</vt:i4>
      </vt:variant>
      <vt:variant>
        <vt:lpwstr>mailto:titleix@greensboro.edu</vt:lpwstr>
      </vt:variant>
      <vt:variant>
        <vt:lpwstr/>
      </vt:variant>
      <vt:variant>
        <vt:i4>6684795</vt:i4>
      </vt:variant>
      <vt:variant>
        <vt:i4>3</vt:i4>
      </vt:variant>
      <vt:variant>
        <vt:i4>0</vt:i4>
      </vt:variant>
      <vt:variant>
        <vt:i4>5</vt:i4>
      </vt:variant>
      <vt:variant>
        <vt:lpwstr>https://www.greensboro.edu/student-handbook.php</vt:lpwstr>
      </vt:variant>
      <vt:variant>
        <vt:lpwstr/>
      </vt:variant>
      <vt:variant>
        <vt:i4>7471149</vt:i4>
      </vt:variant>
      <vt:variant>
        <vt:i4>0</vt:i4>
      </vt:variant>
      <vt:variant>
        <vt:i4>0</vt:i4>
      </vt:variant>
      <vt:variant>
        <vt:i4>5</vt:i4>
      </vt:variant>
      <vt:variant>
        <vt:lpwstr>https://www.greensboro.edu/security.php</vt:lpwstr>
      </vt:variant>
      <vt:variant>
        <vt:lpwstr>alert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Saitta</cp:lastModifiedBy>
  <cp:revision>2</cp:revision>
  <cp:lastPrinted>2019-09-25T19:51:00Z</cp:lastPrinted>
  <dcterms:created xsi:type="dcterms:W3CDTF">2021-09-29T20:24:00Z</dcterms:created>
  <dcterms:modified xsi:type="dcterms:W3CDTF">2021-09-29T20:24:00Z</dcterms:modified>
</cp:coreProperties>
</file>